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F5659">
      <w:pPr>
        <w:tabs>
          <w:tab w:val="left" w:pos="3150"/>
        </w:tabs>
        <w:autoSpaceDE w:val="0"/>
        <w:autoSpaceDN w:val="0"/>
        <w:snapToGrid w:val="0"/>
        <w:spacing w:line="590" w:lineRule="atLeast"/>
        <w:rPr>
          <w:rFonts w:ascii="Times New Roman" w:hAnsi="Times New Roman" w:eastAsia="方正黑体_GBK" w:cs="Times New Roman"/>
          <w:snapToGrid w:val="0"/>
          <w:color w:val="000000"/>
          <w:kern w:val="0"/>
          <w:sz w:val="32"/>
          <w:szCs w:val="32"/>
        </w:rPr>
      </w:pPr>
      <w:r>
        <w:rPr>
          <w:rFonts w:ascii="Times New Roman" w:hAnsi="Times New Roman" w:eastAsia="方正黑体_GBK" w:cs="Times New Roman"/>
          <w:snapToGrid w:val="0"/>
          <w:color w:val="000000"/>
          <w:kern w:val="0"/>
          <w:sz w:val="32"/>
          <w:szCs w:val="32"/>
        </w:rPr>
        <w:t>附件1</w:t>
      </w:r>
    </w:p>
    <w:p w14:paraId="42257B59">
      <w:pPr>
        <w:spacing w:line="590" w:lineRule="exact"/>
        <w:rPr>
          <w:rFonts w:ascii="Times New Roman" w:hAnsi="Times New Roman" w:eastAsia="方正黑体_GBK" w:cs="Times New Roman"/>
          <w:szCs w:val="32"/>
        </w:rPr>
      </w:pPr>
    </w:p>
    <w:p w14:paraId="02ED7031">
      <w:pPr>
        <w:spacing w:line="590" w:lineRule="exact"/>
        <w:jc w:val="center"/>
        <w:rPr>
          <w:rFonts w:ascii="Times New Roman" w:hAnsi="Times New Roman" w:eastAsia="方正小标宋_GBK" w:cs="Times New Roman"/>
          <w:sz w:val="44"/>
        </w:rPr>
      </w:pPr>
      <w:bookmarkStart w:id="0" w:name="_GoBack"/>
      <w:r>
        <w:rPr>
          <w:rFonts w:ascii="Times New Roman" w:hAnsi="Times New Roman" w:eastAsia="方正小标宋_GBK" w:cs="Times New Roman"/>
          <w:sz w:val="44"/>
        </w:rPr>
        <w:t>碳达峰碳中和重大技术需求信息表</w:t>
      </w:r>
      <w:bookmarkEnd w:id="0"/>
    </w:p>
    <w:tbl>
      <w:tblPr>
        <w:tblStyle w:val="4"/>
        <w:tblW w:w="85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651"/>
        <w:gridCol w:w="447"/>
        <w:gridCol w:w="1668"/>
        <w:gridCol w:w="459"/>
        <w:gridCol w:w="915"/>
        <w:gridCol w:w="1056"/>
        <w:gridCol w:w="438"/>
        <w:gridCol w:w="1869"/>
      </w:tblGrid>
      <w:tr w14:paraId="7301D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1651" w:type="dxa"/>
            <w:noWrap/>
            <w:vAlign w:val="center"/>
          </w:tcPr>
          <w:p w14:paraId="45E8AFB8">
            <w:pPr>
              <w:adjustRightInd w:val="0"/>
              <w:spacing w:line="276" w:lineRule="auto"/>
              <w:jc w:val="center"/>
              <w:rPr>
                <w:rFonts w:ascii="Times New Roman" w:hAnsi="Times New Roman" w:eastAsia="黑体" w:cs="Times New Roman"/>
                <w:sz w:val="24"/>
              </w:rPr>
            </w:pPr>
            <w:r>
              <w:rPr>
                <w:rFonts w:ascii="Times New Roman" w:hAnsi="Times New Roman" w:eastAsia="黑体" w:cs="Times New Roman"/>
                <w:sz w:val="24"/>
              </w:rPr>
              <w:t>研发名称</w:t>
            </w:r>
          </w:p>
        </w:tc>
        <w:tc>
          <w:tcPr>
            <w:tcW w:w="6852" w:type="dxa"/>
            <w:gridSpan w:val="7"/>
            <w:noWrap/>
            <w:vAlign w:val="center"/>
          </w:tcPr>
          <w:p w14:paraId="3870AF17">
            <w:pPr>
              <w:adjustRightInd w:val="0"/>
              <w:spacing w:line="276" w:lineRule="auto"/>
              <w:rPr>
                <w:rFonts w:ascii="Times New Roman" w:hAnsi="Times New Roman" w:eastAsia="仿宋_GB2312" w:cs="Times New Roman"/>
                <w:sz w:val="24"/>
              </w:rPr>
            </w:pPr>
          </w:p>
        </w:tc>
      </w:tr>
      <w:tr w14:paraId="0FEF0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1651" w:type="dxa"/>
            <w:noWrap/>
            <w:vAlign w:val="center"/>
          </w:tcPr>
          <w:p w14:paraId="43A327EE">
            <w:pPr>
              <w:adjustRightInd w:val="0"/>
              <w:spacing w:line="276" w:lineRule="auto"/>
              <w:jc w:val="center"/>
              <w:rPr>
                <w:rFonts w:ascii="Times New Roman" w:hAnsi="Times New Roman" w:eastAsia="黑体" w:cs="Times New Roman"/>
                <w:sz w:val="24"/>
              </w:rPr>
            </w:pPr>
            <w:r>
              <w:rPr>
                <w:rFonts w:hint="eastAsia" w:ascii="Times New Roman" w:hAnsi="Times New Roman" w:eastAsia="黑体" w:cs="Times New Roman"/>
                <w:sz w:val="24"/>
              </w:rPr>
              <w:t>建议</w:t>
            </w:r>
            <w:r>
              <w:rPr>
                <w:rFonts w:ascii="Times New Roman" w:hAnsi="Times New Roman" w:eastAsia="黑体" w:cs="Times New Roman"/>
                <w:sz w:val="24"/>
              </w:rPr>
              <w:t>单位</w:t>
            </w:r>
          </w:p>
        </w:tc>
        <w:tc>
          <w:tcPr>
            <w:tcW w:w="6852" w:type="dxa"/>
            <w:gridSpan w:val="7"/>
            <w:noWrap/>
            <w:vAlign w:val="center"/>
          </w:tcPr>
          <w:p w14:paraId="34BFE8CA">
            <w:pPr>
              <w:adjustRightInd w:val="0"/>
              <w:spacing w:line="276" w:lineRule="auto"/>
              <w:rPr>
                <w:rFonts w:ascii="Times New Roman" w:hAnsi="Times New Roman" w:eastAsia="仿宋_GB2312" w:cs="Times New Roman"/>
                <w:sz w:val="24"/>
              </w:rPr>
            </w:pPr>
          </w:p>
        </w:tc>
      </w:tr>
      <w:tr w14:paraId="258C4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1651" w:type="dxa"/>
            <w:noWrap/>
            <w:vAlign w:val="center"/>
          </w:tcPr>
          <w:p w14:paraId="26492871">
            <w:pPr>
              <w:adjustRightInd w:val="0"/>
              <w:spacing w:line="276" w:lineRule="auto"/>
              <w:jc w:val="center"/>
              <w:rPr>
                <w:rFonts w:ascii="Times New Roman" w:hAnsi="Times New Roman" w:eastAsia="黑体" w:cs="Times New Roman"/>
                <w:sz w:val="24"/>
              </w:rPr>
            </w:pPr>
            <w:r>
              <w:rPr>
                <w:rFonts w:ascii="Times New Roman" w:hAnsi="Times New Roman" w:eastAsia="黑体" w:cs="Times New Roman"/>
                <w:sz w:val="24"/>
              </w:rPr>
              <w:t>联系人</w:t>
            </w:r>
          </w:p>
        </w:tc>
        <w:tc>
          <w:tcPr>
            <w:tcW w:w="447" w:type="dxa"/>
            <w:tcBorders>
              <w:right w:val="single" w:color="auto" w:sz="4" w:space="0"/>
            </w:tcBorders>
            <w:noWrap/>
            <w:vAlign w:val="center"/>
          </w:tcPr>
          <w:p w14:paraId="008941C3">
            <w:pPr>
              <w:adjustRightInd w:val="0"/>
              <w:spacing w:line="276" w:lineRule="auto"/>
              <w:rPr>
                <w:rFonts w:ascii="Times New Roman" w:hAnsi="Times New Roman" w:eastAsia="仿宋_GB2312" w:cs="Times New Roman"/>
                <w:sz w:val="24"/>
              </w:rPr>
            </w:pPr>
            <w:r>
              <w:rPr>
                <w:rFonts w:ascii="Times New Roman" w:hAnsi="Times New Roman" w:eastAsia="仿宋_GB2312" w:cs="Times New Roman"/>
                <w:sz w:val="24"/>
              </w:rPr>
              <w:t>姓名</w:t>
            </w:r>
          </w:p>
        </w:tc>
        <w:tc>
          <w:tcPr>
            <w:tcW w:w="1668" w:type="dxa"/>
            <w:tcBorders>
              <w:left w:val="single" w:color="auto" w:sz="4" w:space="0"/>
              <w:right w:val="single" w:color="auto" w:sz="4" w:space="0"/>
            </w:tcBorders>
            <w:noWrap/>
            <w:vAlign w:val="center"/>
          </w:tcPr>
          <w:p w14:paraId="528709F0">
            <w:pPr>
              <w:adjustRightInd w:val="0"/>
              <w:spacing w:line="276" w:lineRule="auto"/>
              <w:rPr>
                <w:rFonts w:ascii="Times New Roman" w:hAnsi="Times New Roman" w:eastAsia="仿宋_GB2312" w:cs="Times New Roman"/>
                <w:sz w:val="24"/>
              </w:rPr>
            </w:pPr>
          </w:p>
        </w:tc>
        <w:tc>
          <w:tcPr>
            <w:tcW w:w="459" w:type="dxa"/>
            <w:tcBorders>
              <w:left w:val="single" w:color="auto" w:sz="4" w:space="0"/>
              <w:right w:val="single" w:color="auto" w:sz="4" w:space="0"/>
            </w:tcBorders>
            <w:noWrap/>
            <w:vAlign w:val="center"/>
          </w:tcPr>
          <w:p w14:paraId="4C79EF2B">
            <w:pPr>
              <w:adjustRightInd w:val="0"/>
              <w:spacing w:line="276" w:lineRule="auto"/>
              <w:rPr>
                <w:rFonts w:ascii="Times New Roman" w:hAnsi="Times New Roman" w:eastAsia="仿宋_GB2312" w:cs="Times New Roman"/>
                <w:sz w:val="24"/>
              </w:rPr>
            </w:pPr>
            <w:r>
              <w:rPr>
                <w:rFonts w:ascii="Times New Roman" w:hAnsi="Times New Roman" w:eastAsia="仿宋_GB2312" w:cs="Times New Roman"/>
                <w:sz w:val="24"/>
              </w:rPr>
              <w:t>职务</w:t>
            </w:r>
          </w:p>
        </w:tc>
        <w:tc>
          <w:tcPr>
            <w:tcW w:w="1971" w:type="dxa"/>
            <w:gridSpan w:val="2"/>
            <w:tcBorders>
              <w:left w:val="single" w:color="auto" w:sz="4" w:space="0"/>
              <w:right w:val="single" w:color="auto" w:sz="4" w:space="0"/>
            </w:tcBorders>
            <w:noWrap/>
            <w:vAlign w:val="center"/>
          </w:tcPr>
          <w:p w14:paraId="4145F930">
            <w:pPr>
              <w:adjustRightInd w:val="0"/>
              <w:spacing w:line="276" w:lineRule="auto"/>
              <w:rPr>
                <w:rFonts w:ascii="Times New Roman" w:hAnsi="Times New Roman" w:eastAsia="仿宋_GB2312" w:cs="Times New Roman"/>
                <w:sz w:val="24"/>
              </w:rPr>
            </w:pPr>
          </w:p>
        </w:tc>
        <w:tc>
          <w:tcPr>
            <w:tcW w:w="438" w:type="dxa"/>
            <w:tcBorders>
              <w:left w:val="single" w:color="auto" w:sz="4" w:space="0"/>
              <w:right w:val="single" w:color="auto" w:sz="4" w:space="0"/>
            </w:tcBorders>
            <w:noWrap/>
            <w:vAlign w:val="center"/>
          </w:tcPr>
          <w:p w14:paraId="45EF1A1C">
            <w:pPr>
              <w:adjustRightInd w:val="0"/>
              <w:spacing w:line="276" w:lineRule="auto"/>
              <w:rPr>
                <w:rFonts w:ascii="Times New Roman" w:hAnsi="Times New Roman" w:eastAsia="仿宋_GB2312" w:cs="Times New Roman"/>
                <w:sz w:val="24"/>
              </w:rPr>
            </w:pPr>
            <w:r>
              <w:rPr>
                <w:rFonts w:ascii="Times New Roman" w:hAnsi="Times New Roman" w:eastAsia="仿宋_GB2312" w:cs="Times New Roman"/>
                <w:sz w:val="24"/>
              </w:rPr>
              <w:t>电话</w:t>
            </w:r>
          </w:p>
        </w:tc>
        <w:tc>
          <w:tcPr>
            <w:tcW w:w="1869" w:type="dxa"/>
            <w:tcBorders>
              <w:left w:val="single" w:color="auto" w:sz="4" w:space="0"/>
            </w:tcBorders>
            <w:noWrap/>
            <w:vAlign w:val="center"/>
          </w:tcPr>
          <w:p w14:paraId="1EDABC2C">
            <w:pPr>
              <w:adjustRightInd w:val="0"/>
              <w:spacing w:line="276" w:lineRule="auto"/>
              <w:rPr>
                <w:rFonts w:ascii="Times New Roman" w:hAnsi="Times New Roman" w:eastAsia="仿宋_GB2312" w:cs="Times New Roman"/>
                <w:sz w:val="24"/>
              </w:rPr>
            </w:pPr>
          </w:p>
        </w:tc>
      </w:tr>
      <w:tr w14:paraId="4F20E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1651" w:type="dxa"/>
            <w:noWrap/>
            <w:vAlign w:val="center"/>
          </w:tcPr>
          <w:p w14:paraId="75597005">
            <w:pPr>
              <w:adjustRightInd w:val="0"/>
              <w:spacing w:line="276" w:lineRule="auto"/>
              <w:jc w:val="center"/>
              <w:rPr>
                <w:rFonts w:ascii="Times New Roman" w:hAnsi="Times New Roman" w:eastAsia="黑体" w:cs="Times New Roman"/>
                <w:sz w:val="24"/>
              </w:rPr>
            </w:pPr>
            <w:r>
              <w:rPr>
                <w:rFonts w:ascii="Times New Roman" w:hAnsi="Times New Roman" w:eastAsia="黑体" w:cs="Times New Roman"/>
                <w:sz w:val="24"/>
              </w:rPr>
              <w:t>主要涉及领域</w:t>
            </w:r>
          </w:p>
          <w:p w14:paraId="46E97BB2">
            <w:pPr>
              <w:adjustRightInd w:val="0"/>
              <w:spacing w:line="276" w:lineRule="auto"/>
              <w:jc w:val="center"/>
              <w:rPr>
                <w:rFonts w:ascii="Times New Roman" w:hAnsi="Times New Roman" w:eastAsia="黑体" w:cs="Times New Roman"/>
                <w:sz w:val="24"/>
              </w:rPr>
            </w:pPr>
            <w:r>
              <w:rPr>
                <w:rFonts w:ascii="Times New Roman" w:hAnsi="Times New Roman" w:eastAsia="黑体" w:cs="Times New Roman"/>
                <w:sz w:val="18"/>
              </w:rPr>
              <w:t>（交叉学科请多选）</w:t>
            </w:r>
          </w:p>
        </w:tc>
        <w:tc>
          <w:tcPr>
            <w:tcW w:w="3489" w:type="dxa"/>
            <w:gridSpan w:val="4"/>
            <w:noWrap/>
            <w:vAlign w:val="center"/>
          </w:tcPr>
          <w:p w14:paraId="55EA48CD">
            <w:pPr>
              <w:adjustRightInd w:val="0"/>
              <w:spacing w:line="276" w:lineRule="auto"/>
              <w:rPr>
                <w:rFonts w:ascii="Times New Roman" w:hAnsi="Times New Roman" w:eastAsia="仿宋_GB2312" w:cs="Times New Roman"/>
                <w:sz w:val="24"/>
              </w:rPr>
            </w:pPr>
            <w:r>
              <w:rPr>
                <w:rFonts w:ascii="Times New Roman" w:hAnsi="Times New Roman" w:eastAsia="仿宋_GB2312" w:cs="Times New Roman"/>
                <w:sz w:val="24"/>
              </w:rPr>
              <w:t>□</w:t>
            </w:r>
            <w:r>
              <w:rPr>
                <w:rFonts w:hint="eastAsia" w:ascii="Times New Roman" w:hAnsi="Times New Roman" w:eastAsia="仿宋_GB2312" w:cs="Times New Roman"/>
                <w:sz w:val="24"/>
              </w:rPr>
              <w:t>可再生能源技术</w:t>
            </w:r>
          </w:p>
          <w:p w14:paraId="09794DDA">
            <w:pPr>
              <w:adjustRightInd w:val="0"/>
              <w:spacing w:line="276" w:lineRule="auto"/>
              <w:rPr>
                <w:rFonts w:ascii="Times New Roman" w:hAnsi="Times New Roman" w:eastAsia="仿宋_GB2312" w:cs="Times New Roman"/>
                <w:sz w:val="24"/>
              </w:rPr>
            </w:pPr>
            <w:r>
              <w:rPr>
                <w:rFonts w:ascii="Times New Roman" w:hAnsi="Times New Roman" w:eastAsia="仿宋_GB2312" w:cs="Times New Roman"/>
                <w:sz w:val="24"/>
              </w:rPr>
              <w:t>□能源绿色低碳技术</w:t>
            </w:r>
          </w:p>
          <w:p w14:paraId="4EE7B711">
            <w:pPr>
              <w:adjustRightInd w:val="0"/>
              <w:spacing w:line="276" w:lineRule="auto"/>
              <w:rPr>
                <w:rFonts w:ascii="Times New Roman" w:hAnsi="Times New Roman" w:eastAsia="仿宋_GB2312" w:cs="Times New Roman"/>
                <w:sz w:val="24"/>
              </w:rPr>
            </w:pPr>
            <w:r>
              <w:rPr>
                <w:rFonts w:ascii="Times New Roman" w:hAnsi="Times New Roman" w:eastAsia="仿宋_GB2312" w:cs="Times New Roman"/>
                <w:sz w:val="24"/>
              </w:rPr>
              <w:t>□重点工业行业低碳与零碳工业流程再造技术</w:t>
            </w:r>
          </w:p>
        </w:tc>
        <w:tc>
          <w:tcPr>
            <w:tcW w:w="3363" w:type="dxa"/>
            <w:gridSpan w:val="3"/>
            <w:noWrap/>
            <w:vAlign w:val="center"/>
          </w:tcPr>
          <w:p w14:paraId="42F4E489">
            <w:pPr>
              <w:adjustRightInd w:val="0"/>
              <w:spacing w:line="276" w:lineRule="auto"/>
              <w:rPr>
                <w:rFonts w:ascii="Times New Roman" w:hAnsi="Times New Roman" w:eastAsia="仿宋_GB2312" w:cs="Times New Roman"/>
                <w:sz w:val="24"/>
              </w:rPr>
            </w:pPr>
            <w:r>
              <w:rPr>
                <w:rFonts w:ascii="Times New Roman" w:hAnsi="Times New Roman" w:eastAsia="仿宋_GB2312" w:cs="Times New Roman"/>
                <w:sz w:val="24"/>
              </w:rPr>
              <w:t>□</w:t>
            </w:r>
            <w:r>
              <w:rPr>
                <w:rFonts w:hint="eastAsia" w:ascii="Times New Roman" w:hAnsi="Times New Roman" w:eastAsia="仿宋_GB2312" w:cs="Times New Roman"/>
                <w:sz w:val="24"/>
              </w:rPr>
              <w:t>高效碳捕集封存及利用技术</w:t>
            </w:r>
          </w:p>
          <w:p w14:paraId="7B2871CF">
            <w:pPr>
              <w:adjustRightInd w:val="0"/>
              <w:spacing w:line="276" w:lineRule="auto"/>
              <w:rPr>
                <w:rFonts w:ascii="Times New Roman" w:hAnsi="Times New Roman" w:eastAsia="仿宋_GB2312" w:cs="Times New Roman"/>
                <w:sz w:val="24"/>
              </w:rPr>
            </w:pPr>
            <w:r>
              <w:rPr>
                <w:rFonts w:ascii="Times New Roman" w:hAnsi="Times New Roman" w:eastAsia="仿宋_GB2312" w:cs="Times New Roman"/>
                <w:sz w:val="24"/>
              </w:rPr>
              <w:t>□低能耗高能效先进技术</w:t>
            </w:r>
          </w:p>
          <w:p w14:paraId="652C3EA7">
            <w:pPr>
              <w:adjustRightInd w:val="0"/>
              <w:spacing w:line="276" w:lineRule="auto"/>
              <w:rPr>
                <w:rFonts w:ascii="Times New Roman" w:hAnsi="Times New Roman" w:eastAsia="仿宋_GB2312" w:cs="Times New Roman"/>
                <w:sz w:val="24"/>
              </w:rPr>
            </w:pPr>
            <w:r>
              <w:rPr>
                <w:rFonts w:ascii="Times New Roman" w:hAnsi="Times New Roman" w:eastAsia="仿宋_GB2312" w:cs="Times New Roman"/>
                <w:sz w:val="24"/>
              </w:rPr>
              <w:t>□</w:t>
            </w:r>
            <w:r>
              <w:rPr>
                <w:rFonts w:hint="eastAsia" w:ascii="Times New Roman" w:hAnsi="Times New Roman" w:eastAsia="仿宋_GB2312" w:cs="Times New Roman"/>
                <w:sz w:val="24"/>
              </w:rPr>
              <w:t>其他</w:t>
            </w:r>
          </w:p>
        </w:tc>
      </w:tr>
      <w:tr w14:paraId="70CFA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1534" w:hRule="atLeast"/>
          <w:jc w:val="center"/>
        </w:trPr>
        <w:tc>
          <w:tcPr>
            <w:tcW w:w="1651" w:type="dxa"/>
            <w:noWrap/>
            <w:vAlign w:val="center"/>
          </w:tcPr>
          <w:p w14:paraId="3B635D40">
            <w:pPr>
              <w:adjustRightInd w:val="0"/>
              <w:spacing w:line="276" w:lineRule="auto"/>
              <w:jc w:val="center"/>
              <w:rPr>
                <w:rFonts w:ascii="Times New Roman" w:hAnsi="Times New Roman" w:eastAsia="黑体" w:cs="Times New Roman"/>
                <w:sz w:val="24"/>
              </w:rPr>
            </w:pPr>
            <w:r>
              <w:rPr>
                <w:rFonts w:ascii="Times New Roman" w:hAnsi="Times New Roman" w:eastAsia="黑体" w:cs="Times New Roman"/>
                <w:sz w:val="24"/>
              </w:rPr>
              <w:t>问题描述</w:t>
            </w:r>
          </w:p>
        </w:tc>
        <w:tc>
          <w:tcPr>
            <w:tcW w:w="6852" w:type="dxa"/>
            <w:gridSpan w:val="7"/>
            <w:noWrap/>
            <w:vAlign w:val="center"/>
          </w:tcPr>
          <w:p w14:paraId="4E9CF822">
            <w:pPr>
              <w:adjustRightInd w:val="0"/>
              <w:spacing w:line="276" w:lineRule="auto"/>
              <w:rPr>
                <w:rFonts w:ascii="Times New Roman" w:hAnsi="Times New Roman" w:eastAsia="仿宋_GB2312" w:cs="Times New Roman"/>
                <w:sz w:val="24"/>
              </w:rPr>
            </w:pPr>
            <w:r>
              <w:rPr>
                <w:rFonts w:hint="eastAsia" w:ascii="Times New Roman" w:hAnsi="Times New Roman" w:eastAsia="仿宋_GB2312" w:cs="Times New Roman"/>
                <w:sz w:val="24"/>
              </w:rPr>
              <w:t>简要说明该领域技术现状，并阐明期望通过技术创新解决的具体找术瓶颈和技术难题的性能步数指标。</w:t>
            </w:r>
          </w:p>
        </w:tc>
      </w:tr>
      <w:tr w14:paraId="4A958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1552" w:hRule="atLeast"/>
          <w:jc w:val="center"/>
        </w:trPr>
        <w:tc>
          <w:tcPr>
            <w:tcW w:w="1651" w:type="dxa"/>
            <w:noWrap/>
            <w:vAlign w:val="center"/>
          </w:tcPr>
          <w:p w14:paraId="157E3817">
            <w:pPr>
              <w:adjustRightInd w:val="0"/>
              <w:spacing w:line="276" w:lineRule="auto"/>
              <w:jc w:val="center"/>
              <w:rPr>
                <w:rFonts w:ascii="Times New Roman" w:hAnsi="Times New Roman" w:eastAsia="黑体" w:cs="Times New Roman"/>
                <w:sz w:val="24"/>
              </w:rPr>
            </w:pPr>
            <w:r>
              <w:rPr>
                <w:rFonts w:hint="eastAsia" w:ascii="Times New Roman" w:hAnsi="Times New Roman" w:eastAsia="黑体" w:cs="Times New Roman"/>
                <w:sz w:val="24"/>
              </w:rPr>
              <w:t>研发内容</w:t>
            </w:r>
          </w:p>
        </w:tc>
        <w:tc>
          <w:tcPr>
            <w:tcW w:w="6852" w:type="dxa"/>
            <w:gridSpan w:val="7"/>
            <w:noWrap/>
            <w:vAlign w:val="center"/>
          </w:tcPr>
          <w:p w14:paraId="61ABFDE9">
            <w:pPr>
              <w:adjustRightInd w:val="0"/>
              <w:spacing w:line="276" w:lineRule="auto"/>
              <w:rPr>
                <w:rFonts w:ascii="Times New Roman" w:hAnsi="Times New Roman" w:eastAsia="仿宋_GB2312" w:cs="Times New Roman"/>
                <w:sz w:val="24"/>
              </w:rPr>
            </w:pPr>
            <w:r>
              <w:rPr>
                <w:rFonts w:hint="eastAsia" w:ascii="Times New Roman" w:hAnsi="Times New Roman" w:eastAsia="仿宋_GB2312" w:cs="Times New Roman"/>
                <w:sz w:val="24"/>
              </w:rPr>
              <w:t>简要阐明实施重大技术研发和关键技术攻关的主要路径，技术路线要清晰，创新点要突出。</w:t>
            </w:r>
          </w:p>
        </w:tc>
      </w:tr>
      <w:tr w14:paraId="0395B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1299" w:hRule="atLeast"/>
          <w:jc w:val="center"/>
        </w:trPr>
        <w:tc>
          <w:tcPr>
            <w:tcW w:w="1651" w:type="dxa"/>
            <w:noWrap/>
            <w:vAlign w:val="center"/>
          </w:tcPr>
          <w:p w14:paraId="642B9AFC">
            <w:pPr>
              <w:adjustRightInd w:val="0"/>
              <w:spacing w:line="276" w:lineRule="auto"/>
              <w:jc w:val="center"/>
              <w:rPr>
                <w:rFonts w:ascii="Times New Roman" w:hAnsi="Times New Roman" w:eastAsia="黑体" w:cs="Times New Roman"/>
                <w:sz w:val="24"/>
              </w:rPr>
            </w:pPr>
            <w:r>
              <w:rPr>
                <w:rFonts w:hint="eastAsia" w:ascii="Times New Roman" w:hAnsi="Times New Roman" w:eastAsia="黑体" w:cs="Times New Roman"/>
                <w:sz w:val="24"/>
              </w:rPr>
              <w:t>关键技术指标</w:t>
            </w:r>
          </w:p>
        </w:tc>
        <w:tc>
          <w:tcPr>
            <w:tcW w:w="6852" w:type="dxa"/>
            <w:gridSpan w:val="7"/>
            <w:noWrap/>
            <w:vAlign w:val="center"/>
          </w:tcPr>
          <w:p w14:paraId="6216882B">
            <w:pPr>
              <w:adjustRightInd w:val="0"/>
              <w:spacing w:line="276" w:lineRule="auto"/>
              <w:rPr>
                <w:rFonts w:ascii="Times New Roman" w:hAnsi="Times New Roman" w:eastAsia="仿宋_GB2312" w:cs="Times New Roman"/>
                <w:sz w:val="24"/>
              </w:rPr>
            </w:pPr>
            <w:r>
              <w:rPr>
                <w:rFonts w:hint="eastAsia" w:ascii="Times New Roman" w:hAnsi="Times New Roman" w:eastAsia="仿宋_GB2312" w:cs="Times New Roman"/>
                <w:sz w:val="24"/>
              </w:rPr>
              <w:t>详细描述重大技术研发和关键技术攻关拟达到的主要技术指标，衢对标国际、国内相关技术水平。</w:t>
            </w:r>
          </w:p>
        </w:tc>
      </w:tr>
      <w:tr w14:paraId="3292B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2567" w:hRule="atLeast"/>
          <w:jc w:val="center"/>
        </w:trPr>
        <w:tc>
          <w:tcPr>
            <w:tcW w:w="1651" w:type="dxa"/>
            <w:noWrap/>
            <w:vAlign w:val="center"/>
          </w:tcPr>
          <w:p w14:paraId="0FE8FDE6">
            <w:pPr>
              <w:adjustRightInd w:val="0"/>
              <w:spacing w:line="276" w:lineRule="auto"/>
              <w:jc w:val="center"/>
              <w:rPr>
                <w:rFonts w:ascii="Times New Roman" w:hAnsi="Times New Roman" w:eastAsia="黑体" w:cs="Times New Roman"/>
                <w:sz w:val="24"/>
              </w:rPr>
            </w:pPr>
            <w:r>
              <w:rPr>
                <w:rFonts w:hint="eastAsia" w:ascii="Times New Roman" w:hAnsi="Times New Roman" w:eastAsia="黑体" w:cs="Times New Roman"/>
                <w:sz w:val="24"/>
              </w:rPr>
              <w:t>组织方式</w:t>
            </w:r>
          </w:p>
        </w:tc>
        <w:tc>
          <w:tcPr>
            <w:tcW w:w="6852" w:type="dxa"/>
            <w:gridSpan w:val="7"/>
            <w:noWrap/>
            <w:vAlign w:val="center"/>
          </w:tcPr>
          <w:p w14:paraId="7AF10A59">
            <w:pPr>
              <w:adjustRightInd w:val="0"/>
              <w:spacing w:line="276" w:lineRule="auto"/>
              <w:rPr>
                <w:rFonts w:ascii="Times New Roman" w:hAnsi="Times New Roman" w:eastAsia="仿宋_GB2312" w:cs="Times New Roman"/>
                <w:sz w:val="24"/>
              </w:rPr>
            </w:pPr>
            <w:r>
              <w:rPr>
                <w:rFonts w:hint="eastAsia" w:ascii="Times New Roman" w:hAnsi="Times New Roman" w:eastAsia="仿宋_GB2312" w:cs="Times New Roman"/>
                <w:sz w:val="24"/>
              </w:rPr>
              <w:t>围绕关键技术攻关和成果转化，提出产学研合作形式，以及采用一般项目或重大项目方式组织等。</w:t>
            </w:r>
          </w:p>
        </w:tc>
      </w:tr>
    </w:tbl>
    <w:p w14:paraId="3811A892">
      <w:pPr>
        <w:rPr>
          <w:rFonts w:ascii="Times New Roman" w:hAnsi="Times New Roman" w:cs="Times New Roman"/>
        </w:rPr>
      </w:pPr>
    </w:p>
    <w:p w14:paraId="425CA297">
      <w:pPr>
        <w:rPr>
          <w:rFonts w:ascii="Times New Roman" w:hAnsi="Times New Roman" w:cs="Times New Roman"/>
        </w:rPr>
      </w:pPr>
    </w:p>
    <w:p w14:paraId="39B9BCDB">
      <w:pPr>
        <w:rPr>
          <w:rFonts w:ascii="Times New Roman" w:hAnsi="Times New Roman" w:cs="Times New Roman"/>
        </w:rPr>
      </w:pPr>
    </w:p>
    <w:p w14:paraId="4FE40CC6">
      <w:pPr>
        <w:tabs>
          <w:tab w:val="left" w:pos="3150"/>
        </w:tabs>
        <w:autoSpaceDE w:val="0"/>
        <w:autoSpaceDN w:val="0"/>
        <w:snapToGrid w:val="0"/>
        <w:spacing w:line="590" w:lineRule="atLeast"/>
        <w:rPr>
          <w:rFonts w:ascii="Times New Roman" w:hAnsi="Times New Roman" w:eastAsia="方正黑体_GBK" w:cs="Times New Roman"/>
          <w:snapToGrid w:val="0"/>
          <w:color w:val="000000"/>
          <w:kern w:val="0"/>
          <w:sz w:val="32"/>
          <w:szCs w:val="32"/>
        </w:rPr>
        <w:sectPr>
          <w:pgSz w:w="11906" w:h="16838"/>
          <w:pgMar w:top="1440" w:right="1800" w:bottom="1440" w:left="1800" w:header="851" w:footer="992" w:gutter="0"/>
          <w:cols w:space="425" w:num="1"/>
          <w:docGrid w:type="lines" w:linePitch="312" w:charSpace="0"/>
        </w:sectPr>
      </w:pPr>
    </w:p>
    <w:p w14:paraId="008F8794">
      <w:pPr>
        <w:tabs>
          <w:tab w:val="left" w:pos="3150"/>
        </w:tabs>
        <w:autoSpaceDE w:val="0"/>
        <w:autoSpaceDN w:val="0"/>
        <w:snapToGrid w:val="0"/>
        <w:spacing w:line="590" w:lineRule="atLeast"/>
        <w:rPr>
          <w:rFonts w:ascii="Times New Roman" w:hAnsi="Times New Roman" w:eastAsia="方正黑体_GBK" w:cs="Times New Roman"/>
          <w:snapToGrid w:val="0"/>
          <w:color w:val="000000"/>
          <w:kern w:val="0"/>
          <w:sz w:val="32"/>
          <w:szCs w:val="32"/>
        </w:rPr>
      </w:pPr>
      <w:r>
        <w:rPr>
          <w:rFonts w:ascii="Times New Roman" w:hAnsi="Times New Roman" w:eastAsia="方正黑体_GBK" w:cs="Times New Roman"/>
          <w:snapToGrid w:val="0"/>
          <w:color w:val="000000"/>
          <w:kern w:val="0"/>
          <w:sz w:val="32"/>
          <w:szCs w:val="32"/>
        </w:rPr>
        <w:t>附件2</w:t>
      </w:r>
    </w:p>
    <w:p w14:paraId="58DAAEC3">
      <w:pPr>
        <w:spacing w:line="590" w:lineRule="exact"/>
        <w:jc w:val="center"/>
        <w:rPr>
          <w:rFonts w:ascii="Times New Roman" w:hAnsi="Times New Roman" w:eastAsia="方正小标宋_GBK" w:cs="Times New Roman"/>
          <w:sz w:val="44"/>
        </w:rPr>
      </w:pPr>
    </w:p>
    <w:p w14:paraId="0872D73C">
      <w:pPr>
        <w:spacing w:line="560" w:lineRule="exact"/>
        <w:rPr>
          <w:rFonts w:ascii="Times New Roman" w:hAnsi="Times New Roman" w:eastAsia="方正小标宋_GBK" w:cs="Times New Roman"/>
          <w:sz w:val="44"/>
        </w:rPr>
      </w:pPr>
      <w:r>
        <w:rPr>
          <w:rFonts w:hint="eastAsia" w:ascii="Times New Roman" w:hAnsi="Times New Roman" w:eastAsia="方正小标宋_GBK" w:cs="Times New Roman"/>
          <w:sz w:val="44"/>
        </w:rPr>
        <w:t>省</w:t>
      </w:r>
      <w:r>
        <w:rPr>
          <w:rFonts w:ascii="Times New Roman" w:hAnsi="Times New Roman" w:eastAsia="方正小标宋_GBK" w:cs="Times New Roman"/>
          <w:sz w:val="44"/>
        </w:rPr>
        <w:t>碳达峰碳中和</w:t>
      </w:r>
      <w:r>
        <w:rPr>
          <w:rFonts w:hint="eastAsia" w:ascii="Times New Roman" w:hAnsi="Times New Roman" w:eastAsia="方正小标宋_GBK" w:cs="Times New Roman"/>
          <w:sz w:val="44"/>
        </w:rPr>
        <w:t>科技创新指南建议材料格式</w:t>
      </w:r>
    </w:p>
    <w:p w14:paraId="5D924F41">
      <w:pPr>
        <w:spacing w:line="590" w:lineRule="exact"/>
        <w:ind w:firstLine="420" w:firstLineChars="200"/>
        <w:rPr>
          <w:rFonts w:ascii="Times New Roman" w:hAnsi="Times New Roman" w:eastAsia="黑体" w:cs="Times New Roman"/>
          <w:szCs w:val="32"/>
        </w:rPr>
      </w:pPr>
    </w:p>
    <w:p w14:paraId="7F991921">
      <w:pPr>
        <w:autoSpaceDE w:val="0"/>
        <w:autoSpaceDN w:val="0"/>
        <w:snapToGrid w:val="0"/>
        <w:spacing w:line="312" w:lineRule="auto"/>
        <w:ind w:firstLine="640" w:firstLineChars="200"/>
        <w:rPr>
          <w:rFonts w:ascii="Times New Roman" w:hAnsi="Times New Roman" w:eastAsia="黑体" w:cs="Times New Roman"/>
          <w:snapToGrid w:val="0"/>
          <w:kern w:val="0"/>
          <w:sz w:val="32"/>
          <w:szCs w:val="20"/>
        </w:rPr>
      </w:pPr>
      <w:r>
        <w:rPr>
          <w:rFonts w:ascii="Times New Roman" w:hAnsi="Times New Roman" w:eastAsia="黑体" w:cs="Times New Roman"/>
          <w:snapToGrid w:val="0"/>
          <w:kern w:val="0"/>
          <w:sz w:val="32"/>
          <w:szCs w:val="20"/>
        </w:rPr>
        <w:t>一、技术方向名称</w:t>
      </w:r>
    </w:p>
    <w:p w14:paraId="182F545F">
      <w:pPr>
        <w:autoSpaceDE w:val="0"/>
        <w:autoSpaceDN w:val="0"/>
        <w:snapToGrid w:val="0"/>
        <w:spacing w:line="312" w:lineRule="auto"/>
        <w:ind w:firstLine="640" w:firstLineChars="200"/>
        <w:rPr>
          <w:rFonts w:ascii="Times New Roman" w:hAnsi="Times New Roman" w:eastAsia="黑体" w:cs="Times New Roman"/>
          <w:snapToGrid w:val="0"/>
          <w:kern w:val="0"/>
          <w:sz w:val="32"/>
          <w:szCs w:val="20"/>
        </w:rPr>
      </w:pPr>
      <w:r>
        <w:rPr>
          <w:rFonts w:ascii="Times New Roman" w:hAnsi="Times New Roman" w:eastAsia="黑体" w:cs="Times New Roman"/>
          <w:snapToGrid w:val="0"/>
          <w:kern w:val="0"/>
          <w:sz w:val="32"/>
          <w:szCs w:val="20"/>
        </w:rPr>
        <w:t>二、重要意义</w:t>
      </w:r>
    </w:p>
    <w:p w14:paraId="59AAA82A">
      <w:pPr>
        <w:autoSpaceDE w:val="0"/>
        <w:autoSpaceDN w:val="0"/>
        <w:snapToGrid w:val="0"/>
        <w:spacing w:line="312" w:lineRule="auto"/>
        <w:ind w:firstLine="640" w:firstLineChars="200"/>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开展该重点技术方向研究对实现碳达峰碳中和的重要意义</w:t>
      </w:r>
    </w:p>
    <w:p w14:paraId="6B594987">
      <w:pPr>
        <w:autoSpaceDE w:val="0"/>
        <w:autoSpaceDN w:val="0"/>
        <w:snapToGrid w:val="0"/>
        <w:spacing w:line="312" w:lineRule="auto"/>
        <w:ind w:firstLine="640" w:firstLineChars="200"/>
        <w:rPr>
          <w:rFonts w:ascii="Times New Roman" w:hAnsi="Times New Roman" w:eastAsia="黑体" w:cs="Times New Roman"/>
          <w:snapToGrid w:val="0"/>
          <w:kern w:val="0"/>
          <w:sz w:val="32"/>
          <w:szCs w:val="20"/>
        </w:rPr>
      </w:pPr>
      <w:r>
        <w:rPr>
          <w:rFonts w:ascii="Times New Roman" w:hAnsi="Times New Roman" w:eastAsia="黑体" w:cs="Times New Roman"/>
          <w:snapToGrid w:val="0"/>
          <w:kern w:val="0"/>
          <w:sz w:val="32"/>
          <w:szCs w:val="20"/>
        </w:rPr>
        <w:t>三、研究基础</w:t>
      </w:r>
    </w:p>
    <w:p w14:paraId="7B5EFFD0">
      <w:pPr>
        <w:autoSpaceDE w:val="0"/>
        <w:autoSpaceDN w:val="0"/>
        <w:snapToGrid w:val="0"/>
        <w:spacing w:line="312" w:lineRule="auto"/>
        <w:ind w:firstLine="640" w:firstLineChars="200"/>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关于国内外发展现状与趋势，如与该重点技术方向相关联的上下游产业链与产品、国际研究前沿、我国我省当前具备的研究基础、与国际的差距以及我国开展该项研发任务的优势、创新点及产业化前景。</w:t>
      </w:r>
    </w:p>
    <w:p w14:paraId="3E4B4397">
      <w:pPr>
        <w:autoSpaceDE w:val="0"/>
        <w:autoSpaceDN w:val="0"/>
        <w:snapToGrid w:val="0"/>
        <w:spacing w:line="312" w:lineRule="auto"/>
        <w:ind w:firstLine="640" w:firstLineChars="200"/>
        <w:rPr>
          <w:rFonts w:ascii="Times New Roman" w:hAnsi="Times New Roman" w:eastAsia="黑体" w:cs="Times New Roman"/>
          <w:snapToGrid w:val="0"/>
          <w:kern w:val="0"/>
          <w:sz w:val="32"/>
          <w:szCs w:val="20"/>
        </w:rPr>
      </w:pPr>
      <w:r>
        <w:rPr>
          <w:rFonts w:ascii="Times New Roman" w:hAnsi="Times New Roman" w:eastAsia="黑体" w:cs="Times New Roman"/>
          <w:snapToGrid w:val="0"/>
          <w:kern w:val="0"/>
          <w:sz w:val="32"/>
          <w:szCs w:val="20"/>
        </w:rPr>
        <w:t>四、总体目标与重点任务</w:t>
      </w:r>
    </w:p>
    <w:p w14:paraId="316D38EA">
      <w:pPr>
        <w:autoSpaceDE w:val="0"/>
        <w:autoSpaceDN w:val="0"/>
        <w:snapToGrid w:val="0"/>
        <w:spacing w:line="312" w:lineRule="auto"/>
        <w:ind w:firstLine="640" w:firstLineChars="200"/>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关于总体目标与任务部署的考虑，如着重在前沿部署、重大关键核心技术开发部署、应用示范上开展部署，或者围绕任务目标开展全链条创新设计、一体化部署。对各重点任务需要突破的关键核心技术作出专门说明。</w:t>
      </w:r>
    </w:p>
    <w:p w14:paraId="5EDA1DAF">
      <w:pPr>
        <w:autoSpaceDE w:val="0"/>
        <w:autoSpaceDN w:val="0"/>
        <w:snapToGrid w:val="0"/>
        <w:spacing w:line="312" w:lineRule="auto"/>
        <w:ind w:firstLine="640" w:firstLineChars="200"/>
        <w:rPr>
          <w:rFonts w:ascii="Times New Roman" w:hAnsi="Times New Roman" w:eastAsia="黑体" w:cs="Times New Roman"/>
          <w:snapToGrid w:val="0"/>
          <w:kern w:val="0"/>
          <w:sz w:val="32"/>
          <w:szCs w:val="20"/>
        </w:rPr>
      </w:pPr>
      <w:r>
        <w:rPr>
          <w:rFonts w:ascii="Times New Roman" w:hAnsi="Times New Roman" w:eastAsia="黑体" w:cs="Times New Roman"/>
          <w:snapToGrid w:val="0"/>
          <w:kern w:val="0"/>
          <w:sz w:val="32"/>
          <w:szCs w:val="20"/>
        </w:rPr>
        <w:t>五、预期成果形式</w:t>
      </w:r>
    </w:p>
    <w:p w14:paraId="2EBCF5B1">
      <w:pPr>
        <w:autoSpaceDE w:val="0"/>
        <w:autoSpaceDN w:val="0"/>
        <w:snapToGrid w:val="0"/>
        <w:spacing w:line="312" w:lineRule="auto"/>
        <w:ind w:firstLine="640" w:firstLineChars="200"/>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预期取得的知识产权、技术标准以及商业模式，重点要说明预期形成的产业、产品及其市场应用前景。</w:t>
      </w:r>
    </w:p>
    <w:p w14:paraId="64C8DB06"/>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C34945-6D19-4136-A0A8-3DC028620A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90068DB-C4E3-43B9-BFE1-3E6F9185E1F4}"/>
  </w:font>
  <w:font w:name="方正黑体_GBK">
    <w:altName w:val="Arial Unicode MS"/>
    <w:panose1 w:val="00000000000000000000"/>
    <w:charset w:val="86"/>
    <w:family w:val="script"/>
    <w:pitch w:val="default"/>
    <w:sig w:usb0="00000000" w:usb1="00000000" w:usb2="00000000" w:usb3="00000000" w:csb0="00040000" w:csb1="00000000"/>
    <w:embedRegular r:id="rId3" w:fontKey="{F8DF6510-9B15-4F35-A004-CA3B585C1E2F}"/>
  </w:font>
  <w:font w:name="方正小标宋_GBK">
    <w:panose1 w:val="02000000000000000000"/>
    <w:charset w:val="86"/>
    <w:family w:val="script"/>
    <w:pitch w:val="default"/>
    <w:sig w:usb0="A00002BF" w:usb1="38CF7CFA" w:usb2="00082016" w:usb3="00000000" w:csb0="00040001" w:csb1="00000000"/>
    <w:embedRegular r:id="rId4" w:fontKey="{B3EB6809-AEB7-4267-8F91-82B7589D09DC}"/>
  </w:font>
  <w:font w:name="仿宋_GB2312">
    <w:altName w:val="仿宋"/>
    <w:panose1 w:val="02010609030101010101"/>
    <w:charset w:val="86"/>
    <w:family w:val="modern"/>
    <w:pitch w:val="default"/>
    <w:sig w:usb0="00000000" w:usb1="00000000" w:usb2="00000010" w:usb3="00000000" w:csb0="00040000" w:csb1="00000000"/>
    <w:embedRegular r:id="rId5" w:fontKey="{E5EC792E-5BD6-4EB4-BC84-0787CCFFBABB}"/>
  </w:font>
  <w:font w:name="方正仿宋_GBK">
    <w:panose1 w:val="02000000000000000000"/>
    <w:charset w:val="86"/>
    <w:family w:val="script"/>
    <w:pitch w:val="default"/>
    <w:sig w:usb0="A00002BF" w:usb1="38CF7CFA" w:usb2="00082016" w:usb3="00000000" w:csb0="00040001" w:csb1="00000000"/>
    <w:embedRegular r:id="rId6" w:fontKey="{FC4D1F79-7A62-4B4D-B1AE-DD571B81E9C6}"/>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mQwNTNiM2E0M2YyOWEzZjQ5MjBkZGYyN2RhZDAifQ=="/>
  </w:docVars>
  <w:rsids>
    <w:rsidRoot w:val="61ED2F99"/>
    <w:rsid w:val="009A186E"/>
    <w:rsid w:val="00A627E3"/>
    <w:rsid w:val="00AD468D"/>
    <w:rsid w:val="00AE3AF5"/>
    <w:rsid w:val="00B2438C"/>
    <w:rsid w:val="00B41495"/>
    <w:rsid w:val="00CD2B75"/>
    <w:rsid w:val="00E04E80"/>
    <w:rsid w:val="00FA237A"/>
    <w:rsid w:val="2ED303AF"/>
    <w:rsid w:val="61ED2F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pacing w:line="400" w:lineRule="atLeast"/>
      <w:jc w:val="center"/>
    </w:pPr>
    <w:rPr>
      <w:sz w:val="2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618</Words>
  <Characters>618</Characters>
  <Lines>4</Lines>
  <Paragraphs>1</Paragraphs>
  <TotalTime>12</TotalTime>
  <ScaleCrop>false</ScaleCrop>
  <LinksUpToDate>false</LinksUpToDate>
  <CharactersWithSpaces>618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2023-12-22T08:49:00Z</dcterms:created>
  <dc:creator>Administrator</dc:creator>
  <cp:lastModifiedBy>七月静</cp:lastModifiedBy>
  <dcterms:modified xsi:type="dcterms:W3CDTF">2024-11-25T08:42:31Z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9DB216B520DD41EC8536E2D44FDA0C8E_13</vt:lpwstr>
  </property>
</Properties>
</file>