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caps w:val="0"/>
          <w:color w:val="4B4B4B"/>
          <w:spacing w:val="0"/>
          <w:sz w:val="32"/>
          <w:szCs w:val="32"/>
          <w:u w:val="none"/>
        </w:rPr>
      </w:pPr>
      <w:r>
        <w:rPr>
          <w:rFonts w:hint="eastAsia" w:ascii="宋体" w:hAnsi="宋体" w:eastAsia="宋体" w:cs="宋体"/>
          <w:i w:val="0"/>
          <w:caps w:val="0"/>
          <w:color w:val="4B4B4B"/>
          <w:spacing w:val="0"/>
          <w:sz w:val="32"/>
          <w:szCs w:val="32"/>
          <w:u w:val="none"/>
          <w:bdr w:val="none" w:color="auto" w:sz="0" w:space="0"/>
          <w:shd w:val="clear" w:fill="FFFFFF"/>
        </w:rPr>
        <w:t>教育部社科司关于2022年度教育部人文社会科学研究专项任务项目（高校辅导员研究）申报工作的通知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i w:val="0"/>
          <w:caps w:val="0"/>
          <w:color w:val="4B4B4B"/>
          <w:spacing w:val="0"/>
          <w:sz w:val="24"/>
          <w:szCs w:val="24"/>
          <w:u w:val="none"/>
          <w:shd w:val="clear" w:fill="FFFFFF"/>
          <w:lang w:val="en-US" w:eastAsia="zh-Hans"/>
        </w:rPr>
      </w:pPr>
      <w:r>
        <w:rPr>
          <w:rFonts w:hint="eastAsia" w:ascii="宋体" w:hAnsi="宋体" w:eastAsia="宋体" w:cs="宋体"/>
          <w:i w:val="0"/>
          <w:caps w:val="0"/>
          <w:color w:val="4B4B4B"/>
          <w:spacing w:val="0"/>
          <w:sz w:val="24"/>
          <w:szCs w:val="24"/>
          <w:u w:val="none"/>
          <w:shd w:val="clear" w:fill="FFFFFF"/>
          <w:lang w:val="en-US" w:eastAsia="zh-Hans"/>
        </w:rPr>
        <w:t>各学部、部门：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为做好2022年度教育部人文社会科学研究专项任务项目（高校辅导员研究）的申报工作，现将有关事项通知如下：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w:t>
      </w:r>
      <w:r>
        <w:rPr>
          <w:rStyle w:val="5"/>
          <w:rFonts w:hint="eastAsia" w:ascii="宋体" w:hAnsi="宋体" w:eastAsia="宋体" w:cs="宋体"/>
          <w:i w:val="0"/>
          <w:caps w:val="0"/>
          <w:color w:val="4B4B4B"/>
          <w:spacing w:val="0"/>
          <w:sz w:val="24"/>
          <w:szCs w:val="24"/>
          <w:u w:val="none"/>
          <w:bdr w:val="none" w:color="auto" w:sz="0" w:space="0"/>
          <w:shd w:val="clear" w:fill="FFFFFF"/>
        </w:rPr>
        <w:t>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坚持以习近平新时代中国特色社会主义思想为指导，全面贯彻落实习近平总书记在全国教育大会、全国高校思想政治工作会议、学校思想政治理论课教师座谈会上的重要讲话精神，不断加强高校辅导员队伍建设，进一步提升高校思想政治工作研究质量，推动高校加快构建思想政治工作体系，健全立德树人任务落实机制，切实形成全员全过程全方位育人格局，努力培养担当民族复兴大任的时代新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w:t>
      </w:r>
      <w:r>
        <w:rPr>
          <w:rStyle w:val="5"/>
          <w:rFonts w:hint="eastAsia" w:ascii="宋体" w:hAnsi="宋体" w:eastAsia="宋体" w:cs="宋体"/>
          <w:i w:val="0"/>
          <w:caps w:val="0"/>
          <w:color w:val="4B4B4B"/>
          <w:spacing w:val="0"/>
          <w:sz w:val="24"/>
          <w:szCs w:val="24"/>
          <w:u w:val="none"/>
          <w:bdr w:val="none" w:color="auto" w:sz="0" w:space="0"/>
          <w:shd w:val="clear" w:fill="FFFFFF"/>
        </w:rPr>
        <w:t>二、申报内容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1.本专项任务项目申报需根据课题指南（见附件）的重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点研究方向申报，也可在符合课题指南前提下，结合实际认真凝练、自拟题目，并在课题名称后用括号注明所依托重点研究方向的序号。研究课题名称应表述规范、准确、简洁。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2.项目类别及资助额度：</w:t>
      </w:r>
      <w:r>
        <w:rPr>
          <w:rFonts w:hint="eastAsia" w:ascii="宋体" w:hAnsi="宋体" w:eastAsia="宋体" w:cs="宋体"/>
          <w:b/>
          <w:bCs/>
          <w:i w:val="0"/>
          <w:caps w:val="0"/>
          <w:color w:val="4B4B4B"/>
          <w:spacing w:val="0"/>
          <w:sz w:val="24"/>
          <w:szCs w:val="24"/>
          <w:u w:val="none"/>
          <w:bdr w:val="none" w:color="auto" w:sz="0" w:space="0"/>
          <w:shd w:val="clear" w:fill="FFFFFF"/>
        </w:rPr>
        <w:t>高校辅导员研究专项课题原则上每项资助2万元，研究周期为2年</w:t>
      </w:r>
      <w:r>
        <w:rPr>
          <w:rFonts w:hint="eastAsia" w:ascii="宋体" w:hAnsi="宋体" w:eastAsia="宋体" w:cs="宋体"/>
          <w:b w:val="0"/>
          <w:i w:val="0"/>
          <w:caps w:val="0"/>
          <w:color w:val="4B4B4B"/>
          <w:spacing w:val="0"/>
          <w:sz w:val="24"/>
          <w:szCs w:val="24"/>
          <w:u w:val="none"/>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w:t>
      </w:r>
      <w:r>
        <w:rPr>
          <w:rStyle w:val="5"/>
          <w:rFonts w:hint="eastAsia" w:ascii="宋体" w:hAnsi="宋体" w:eastAsia="宋体" w:cs="宋体"/>
          <w:i w:val="0"/>
          <w:caps w:val="0"/>
          <w:color w:val="4B4B4B"/>
          <w:spacing w:val="0"/>
          <w:sz w:val="24"/>
          <w:szCs w:val="24"/>
          <w:u w:val="none"/>
          <w:bdr w:val="none" w:color="auto" w:sz="0" w:space="0"/>
          <w:shd w:val="clear" w:fill="FFFFFF"/>
        </w:rPr>
        <w:t>三、申报条件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1.本专项任务项目实行限额申报，每所高校限报2项。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2.本专项任务项目限高校专职辅导员申报（指在院系一线从事大学生思想政治教育工作的在编在岗人员，包括院系级党组织副书记、学工组长、团总支书记、学工干部等）。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3.申请者必须能够实际从事研究工作并真正承担和负责组织项目的实施；每个申请者限报1项，所列课题组成员必须征得本人同意并签字，否则视为违规申报。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4.有以下情况之一者不得申报本次项目：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（1）在研的教育部人文社会科学研究各类项目负责人；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（2）所主持的教育部人文社会科学研究项目三年内因各种原因被终止者，五年内因各种原因被撤销者；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（3）在研的国家社会科学基金各类项目、国家自然科学基金各类项目负责人；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（4）2022年度国家社会科学基金项目的申请人；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（5）连续两年（指2020、2021年度）申请教育部人文社会科学研究一般项目未获资助的申请人，暂停2022年度申报资格；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（6）申请2022年度教育部人文社会科学研究一般项目其他类别项目者。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w:t>
      </w:r>
      <w:r>
        <w:rPr>
          <w:rStyle w:val="5"/>
          <w:rFonts w:hint="eastAsia" w:ascii="宋体" w:hAnsi="宋体" w:eastAsia="宋体" w:cs="宋体"/>
          <w:i w:val="0"/>
          <w:caps w:val="0"/>
          <w:color w:val="4B4B4B"/>
          <w:spacing w:val="0"/>
          <w:sz w:val="24"/>
          <w:szCs w:val="24"/>
          <w:u w:val="none"/>
          <w:bdr w:val="none" w:color="auto" w:sz="0" w:space="0"/>
          <w:shd w:val="clear" w:fill="FFFFFF"/>
        </w:rPr>
        <w:t>　四、申报办法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1.教育部直属高校、部省合建高校以学校为单位，地方高校以省、自治区、直辖市教育厅（教委）为单位，其他有关部门（单位）所属高校以教育司（局）为单位（以下简称申报单位），集中申报，不受理个人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2.本次项目采取网上申报方式。教育部社科司主页（http://www.moe.gov.cn/s78/A13/）教育部人文社会科学研究管理平台•申报系统（以下简称申报系统）为本次申报的唯一网络平台，网络申报办法及流程以该系统为准。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3.</w:t>
      </w:r>
      <w:r>
        <w:rPr>
          <w:rFonts w:hint="eastAsia" w:ascii="宋体" w:hAnsi="宋体" w:eastAsia="宋体" w:cs="宋体"/>
          <w:b/>
          <w:bCs/>
          <w:i w:val="0"/>
          <w:caps w:val="0"/>
          <w:color w:val="FF0000"/>
          <w:spacing w:val="0"/>
          <w:sz w:val="24"/>
          <w:szCs w:val="24"/>
          <w:u w:val="none"/>
          <w:bdr w:val="none" w:color="auto" w:sz="0" w:space="0"/>
          <w:shd w:val="clear" w:fill="FFFFFF"/>
        </w:rPr>
        <w:t>自2022年2月16日开始受理项目网上申报</w:t>
      </w:r>
      <w:r>
        <w:rPr>
          <w:rFonts w:hint="eastAsia" w:ascii="宋体" w:hAnsi="宋体" w:eastAsia="宋体" w:cs="宋体"/>
          <w:b w:val="0"/>
          <w:i w:val="0"/>
          <w:caps w:val="0"/>
          <w:color w:val="4B4B4B"/>
          <w:spacing w:val="0"/>
          <w:sz w:val="24"/>
          <w:szCs w:val="24"/>
          <w:u w:val="none"/>
          <w:bdr w:val="none" w:color="auto" w:sz="0" w:space="0"/>
          <w:shd w:val="clear" w:fill="FFFFFF"/>
        </w:rPr>
        <w:t>。申请人可登录申报系统下载《申请评审书》，按申报系统提示说明及《申请评审书》的填表要求填写（填写《申请评审书》“申请者本人近三年来主要研究成果”栏时，请同时填写个人工作实绩），并由高校科研管理部门通过申报系统上传《申请评审书》电子文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4.项目经费按照《高等学校哲学社会科学繁荣计划专项资金管理办法》（财教〔2021〕285号），需按照研究实际需要和资金开支范围，科学合理、实事求是地按年度编制项目预算。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b w:val="0"/>
          <w:i w:val="0"/>
          <w:caps w:val="0"/>
          <w:color w:val="4B4B4B"/>
          <w:spacing w:val="0"/>
          <w:sz w:val="24"/>
          <w:szCs w:val="24"/>
          <w:u w:val="none"/>
          <w:shd w:val="clear" w:fill="FFFFFF"/>
        </w:rPr>
      </w:pPr>
      <w:r>
        <w:rPr>
          <w:rFonts w:hint="eastAsia" w:ascii="宋体" w:hAnsi="宋体" w:eastAsia="宋体" w:cs="宋体"/>
          <w:b w:val="0"/>
          <w:i w:val="0"/>
          <w:caps w:val="0"/>
          <w:color w:val="4B4B4B"/>
          <w:spacing w:val="0"/>
          <w:sz w:val="24"/>
          <w:szCs w:val="24"/>
          <w:u w:val="none"/>
          <w:bdr w:val="none" w:color="auto" w:sz="0" w:space="0"/>
          <w:shd w:val="clear" w:fill="FFFFFF"/>
        </w:rPr>
        <w:t>　</w:t>
      </w:r>
      <w:r>
        <w:rPr>
          <w:rFonts w:hint="default" w:ascii="宋体" w:hAnsi="宋体" w:eastAsia="宋体" w:cs="宋体"/>
          <w:b/>
          <w:bCs/>
          <w:i w:val="0"/>
          <w:caps w:val="0"/>
          <w:color w:val="FF0000"/>
          <w:spacing w:val="0"/>
          <w:sz w:val="24"/>
          <w:szCs w:val="24"/>
          <w:u w:val="none"/>
          <w:shd w:val="clear" w:fill="FFFFFF"/>
        </w:rPr>
        <w:t>5</w:t>
      </w:r>
      <w:r>
        <w:rPr>
          <w:rFonts w:hint="eastAsia" w:ascii="宋体" w:hAnsi="宋体" w:eastAsia="宋体" w:cs="宋体"/>
          <w:b/>
          <w:bCs/>
          <w:i w:val="0"/>
          <w:caps w:val="0"/>
          <w:color w:val="FF0000"/>
          <w:spacing w:val="0"/>
          <w:sz w:val="24"/>
          <w:szCs w:val="24"/>
          <w:u w:val="none"/>
          <w:shd w:val="clear" w:fill="FFFFFF"/>
        </w:rPr>
        <w:t>.本次项目网络申报截止日期为2022年3月</w:t>
      </w:r>
      <w:r>
        <w:rPr>
          <w:rFonts w:hint="default" w:ascii="宋体" w:hAnsi="宋体" w:eastAsia="宋体" w:cs="宋体"/>
          <w:b/>
          <w:bCs/>
          <w:i w:val="0"/>
          <w:caps w:val="0"/>
          <w:color w:val="FF0000"/>
          <w:spacing w:val="0"/>
          <w:sz w:val="24"/>
          <w:szCs w:val="24"/>
          <w:u w:val="none"/>
          <w:shd w:val="clear" w:fill="FFFFFF"/>
        </w:rPr>
        <w:t>5</w:t>
      </w:r>
      <w:r>
        <w:rPr>
          <w:rFonts w:hint="eastAsia" w:ascii="宋体" w:hAnsi="宋体" w:eastAsia="宋体" w:cs="宋体"/>
          <w:b/>
          <w:bCs/>
          <w:i w:val="0"/>
          <w:caps w:val="0"/>
          <w:color w:val="FF0000"/>
          <w:spacing w:val="0"/>
          <w:sz w:val="24"/>
          <w:szCs w:val="24"/>
          <w:u w:val="none"/>
          <w:shd w:val="clear" w:fill="FFFFFF"/>
        </w:rPr>
        <w:t>日</w:t>
      </w:r>
      <w:r>
        <w:rPr>
          <w:rFonts w:hint="eastAsia" w:ascii="宋体" w:hAnsi="宋体" w:eastAsia="宋体" w:cs="宋体"/>
          <w:b w:val="0"/>
          <w:i w:val="0"/>
          <w:caps w:val="0"/>
          <w:color w:val="4B4B4B"/>
          <w:spacing w:val="0"/>
          <w:sz w:val="24"/>
          <w:szCs w:val="24"/>
          <w:u w:val="none"/>
          <w:shd w:val="clear" w:fill="FFFFFF"/>
        </w:rPr>
        <w:t>，申报单位须在此之前对本单位所申报的材料进行在线审核确认。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b/>
          <w:bCs/>
          <w:i w:val="0"/>
          <w:caps w:val="0"/>
          <w:color w:val="FF0000"/>
          <w:spacing w:val="0"/>
          <w:sz w:val="24"/>
          <w:szCs w:val="24"/>
          <w:u w:val="none"/>
          <w:shd w:val="clear" w:fill="FFFFFF"/>
        </w:rPr>
      </w:pPr>
      <w:r>
        <w:rPr>
          <w:rFonts w:hint="default" w:ascii="宋体" w:hAnsi="宋体" w:eastAsia="宋体" w:cs="宋体"/>
          <w:b/>
          <w:bCs/>
          <w:i w:val="0"/>
          <w:caps w:val="0"/>
          <w:color w:val="FF0000"/>
          <w:spacing w:val="0"/>
          <w:sz w:val="24"/>
          <w:szCs w:val="24"/>
          <w:u w:val="none"/>
          <w:shd w:val="clear" w:fill="FFFFFF"/>
        </w:rPr>
        <w:t>6.</w:t>
      </w:r>
      <w:r>
        <w:rPr>
          <w:rFonts w:hint="eastAsia" w:ascii="宋体" w:hAnsi="宋体" w:eastAsia="宋体" w:cs="宋体"/>
          <w:b/>
          <w:bCs/>
          <w:i w:val="0"/>
          <w:caps w:val="0"/>
          <w:color w:val="FF0000"/>
          <w:spacing w:val="0"/>
          <w:sz w:val="24"/>
          <w:szCs w:val="24"/>
          <w:u w:val="none"/>
          <w:shd w:val="clear" w:fill="FFFFFF"/>
          <w:lang w:val="en-US" w:eastAsia="zh-Hans"/>
        </w:rPr>
        <w:t>纸质版</w:t>
      </w:r>
      <w:r>
        <w:rPr>
          <w:rFonts w:hint="eastAsia" w:ascii="宋体" w:hAnsi="宋体" w:eastAsia="宋体" w:cs="宋体"/>
          <w:b/>
          <w:bCs/>
          <w:i w:val="0"/>
          <w:caps w:val="0"/>
          <w:color w:val="FF0000"/>
          <w:spacing w:val="0"/>
          <w:sz w:val="24"/>
          <w:szCs w:val="24"/>
          <w:highlight w:val="none"/>
          <w:u w:val="none"/>
          <w:shd w:val="clear" w:fill="FFFFFF"/>
        </w:rPr>
        <w:t>《申请评审书》</w:t>
      </w:r>
      <w:r>
        <w:rPr>
          <w:rFonts w:hint="eastAsia" w:ascii="宋体" w:hAnsi="宋体" w:eastAsia="宋体" w:cs="宋体"/>
          <w:b/>
          <w:bCs/>
          <w:i w:val="0"/>
          <w:caps w:val="0"/>
          <w:color w:val="FF0000"/>
          <w:spacing w:val="0"/>
          <w:sz w:val="24"/>
          <w:szCs w:val="24"/>
          <w:highlight w:val="none"/>
          <w:u w:val="none"/>
          <w:shd w:val="clear" w:fill="FFFFFF"/>
          <w:lang w:val="en-US" w:eastAsia="zh-Hans"/>
        </w:rPr>
        <w:t>于</w:t>
      </w:r>
      <w:r>
        <w:rPr>
          <w:rFonts w:hint="default" w:ascii="宋体" w:hAnsi="宋体" w:eastAsia="宋体" w:cs="宋体"/>
          <w:b/>
          <w:bCs/>
          <w:i w:val="0"/>
          <w:caps w:val="0"/>
          <w:color w:val="FF0000"/>
          <w:spacing w:val="0"/>
          <w:sz w:val="24"/>
          <w:szCs w:val="24"/>
          <w:highlight w:val="none"/>
          <w:u w:val="none"/>
          <w:shd w:val="clear" w:fill="FFFFFF"/>
          <w:lang w:eastAsia="zh-Hans"/>
        </w:rPr>
        <w:t>2022</w:t>
      </w:r>
      <w:r>
        <w:rPr>
          <w:rFonts w:hint="eastAsia" w:ascii="宋体" w:hAnsi="宋体" w:eastAsia="宋体" w:cs="宋体"/>
          <w:b/>
          <w:bCs/>
          <w:i w:val="0"/>
          <w:caps w:val="0"/>
          <w:color w:val="FF0000"/>
          <w:spacing w:val="0"/>
          <w:sz w:val="24"/>
          <w:szCs w:val="24"/>
          <w:highlight w:val="none"/>
          <w:u w:val="none"/>
          <w:shd w:val="clear" w:fill="FFFFFF"/>
          <w:lang w:val="en-US" w:eastAsia="zh-Hans"/>
        </w:rPr>
        <w:t>年</w:t>
      </w:r>
      <w:r>
        <w:rPr>
          <w:rFonts w:hint="default" w:ascii="宋体" w:hAnsi="宋体" w:eastAsia="宋体" w:cs="宋体"/>
          <w:b/>
          <w:bCs/>
          <w:i w:val="0"/>
          <w:caps w:val="0"/>
          <w:color w:val="FF0000"/>
          <w:spacing w:val="0"/>
          <w:sz w:val="24"/>
          <w:szCs w:val="24"/>
          <w:highlight w:val="none"/>
          <w:u w:val="none"/>
          <w:shd w:val="clear" w:fill="FFFFFF"/>
          <w:lang w:eastAsia="zh-Hans"/>
        </w:rPr>
        <w:t>3</w:t>
      </w:r>
      <w:r>
        <w:rPr>
          <w:rFonts w:hint="eastAsia" w:ascii="宋体" w:hAnsi="宋体" w:eastAsia="宋体" w:cs="宋体"/>
          <w:b/>
          <w:bCs/>
          <w:i w:val="0"/>
          <w:caps w:val="0"/>
          <w:color w:val="FF0000"/>
          <w:spacing w:val="0"/>
          <w:sz w:val="24"/>
          <w:szCs w:val="24"/>
          <w:highlight w:val="none"/>
          <w:u w:val="none"/>
          <w:shd w:val="clear" w:fill="FFFFFF"/>
          <w:lang w:val="en-US" w:eastAsia="zh-Hans"/>
        </w:rPr>
        <w:t>月</w:t>
      </w:r>
      <w:r>
        <w:rPr>
          <w:rFonts w:hint="default" w:ascii="宋体" w:hAnsi="宋体" w:eastAsia="宋体" w:cs="宋体"/>
          <w:b/>
          <w:bCs/>
          <w:i w:val="0"/>
          <w:caps w:val="0"/>
          <w:color w:val="FF0000"/>
          <w:spacing w:val="0"/>
          <w:sz w:val="24"/>
          <w:szCs w:val="24"/>
          <w:highlight w:val="none"/>
          <w:u w:val="none"/>
          <w:shd w:val="clear" w:fill="FFFFFF"/>
          <w:lang w:eastAsia="zh-Hans"/>
        </w:rPr>
        <w:t>3</w:t>
      </w:r>
      <w:r>
        <w:rPr>
          <w:rFonts w:hint="eastAsia" w:ascii="宋体" w:hAnsi="宋体" w:eastAsia="宋体" w:cs="宋体"/>
          <w:b/>
          <w:bCs/>
          <w:i w:val="0"/>
          <w:caps w:val="0"/>
          <w:color w:val="FF0000"/>
          <w:spacing w:val="0"/>
          <w:sz w:val="24"/>
          <w:szCs w:val="24"/>
          <w:highlight w:val="none"/>
          <w:u w:val="none"/>
          <w:shd w:val="clear" w:fill="FFFFFF"/>
          <w:lang w:val="en-US" w:eastAsia="zh-Hans"/>
        </w:rPr>
        <w:t>日前交至行政楼</w:t>
      </w:r>
      <w:r>
        <w:rPr>
          <w:rFonts w:hint="default" w:ascii="宋体" w:hAnsi="宋体" w:eastAsia="宋体" w:cs="宋体"/>
          <w:b/>
          <w:bCs/>
          <w:i w:val="0"/>
          <w:caps w:val="0"/>
          <w:color w:val="FF0000"/>
          <w:spacing w:val="0"/>
          <w:sz w:val="24"/>
          <w:szCs w:val="24"/>
          <w:highlight w:val="none"/>
          <w:u w:val="none"/>
          <w:shd w:val="clear" w:fill="FFFFFF"/>
          <w:lang w:eastAsia="zh-Hans"/>
        </w:rPr>
        <w:t>203-1。</w:t>
      </w:r>
      <w:r>
        <w:rPr>
          <w:rFonts w:hint="eastAsia" w:ascii="宋体" w:hAnsi="宋体" w:eastAsia="宋体" w:cs="宋体"/>
          <w:b/>
          <w:bCs/>
          <w:i w:val="0"/>
          <w:caps w:val="0"/>
          <w:color w:val="FF0000"/>
          <w:spacing w:val="0"/>
          <w:sz w:val="24"/>
          <w:szCs w:val="24"/>
          <w:highlight w:val="none"/>
          <w:u w:val="none"/>
          <w:shd w:val="clear" w:fill="FFFFFF"/>
          <w:lang w:val="en-US" w:eastAsia="zh-Hans"/>
        </w:rPr>
        <w:t>电子版发送邮箱</w:t>
      </w:r>
      <w:r>
        <w:rPr>
          <w:rFonts w:hint="default" w:ascii="宋体" w:hAnsi="宋体" w:eastAsia="宋体" w:cs="宋体"/>
          <w:b/>
          <w:bCs/>
          <w:i w:val="0"/>
          <w:caps w:val="0"/>
          <w:color w:val="FF0000"/>
          <w:spacing w:val="0"/>
          <w:sz w:val="24"/>
          <w:szCs w:val="24"/>
          <w:highlight w:val="none"/>
          <w:u w:val="none"/>
          <w:shd w:val="clear" w:fill="FFFFFF"/>
          <w:lang w:eastAsia="zh-Hans"/>
        </w:rPr>
        <w:t>：</w:t>
      </w:r>
      <w:r>
        <w:rPr>
          <w:rFonts w:hint="eastAsia"/>
          <w:b/>
          <w:bCs/>
          <w:color w:val="FF0000"/>
          <w:sz w:val="24"/>
          <w:szCs w:val="24"/>
          <w:lang w:val="en-US" w:eastAsia="zh-Hans"/>
        </w:rPr>
        <w:t>kdkyb@njmu.edu.cn</w:t>
      </w:r>
      <w:r>
        <w:rPr>
          <w:rFonts w:hint="default"/>
          <w:b/>
          <w:bCs/>
          <w:color w:val="FF0000"/>
          <w:sz w:val="24"/>
          <w:szCs w:val="24"/>
          <w:lang w:eastAsia="zh-Hans"/>
        </w:rPr>
        <w:t>，</w:t>
      </w:r>
      <w:r>
        <w:rPr>
          <w:rFonts w:hint="eastAsia"/>
          <w:b/>
          <w:bCs/>
          <w:color w:val="FF0000"/>
          <w:sz w:val="24"/>
          <w:szCs w:val="24"/>
          <w:lang w:val="en-US" w:eastAsia="zh-Hans"/>
        </w:rPr>
        <w:t>命名格式</w:t>
      </w:r>
      <w:r>
        <w:rPr>
          <w:rFonts w:hint="default"/>
          <w:b/>
          <w:bCs/>
          <w:color w:val="FF0000"/>
          <w:sz w:val="24"/>
          <w:szCs w:val="24"/>
          <w:lang w:eastAsia="zh-Hans"/>
        </w:rPr>
        <w:t>：专项任务项目（高校辅导员研究）申报</w:t>
      </w:r>
      <w:r>
        <w:rPr>
          <w:rFonts w:hint="default" w:ascii="宋体" w:hAnsi="宋体" w:eastAsia="宋体" w:cs="宋体"/>
          <w:b/>
          <w:bCs/>
          <w:i w:val="0"/>
          <w:caps w:val="0"/>
          <w:color w:val="FF0000"/>
          <w:spacing w:val="0"/>
          <w:sz w:val="24"/>
          <w:szCs w:val="24"/>
          <w:u w:val="none"/>
          <w:shd w:val="clear" w:fill="FFFFFF"/>
        </w:rPr>
        <w:t>+</w:t>
      </w:r>
      <w:r>
        <w:rPr>
          <w:rFonts w:hint="eastAsia" w:ascii="宋体" w:hAnsi="宋体" w:eastAsia="宋体" w:cs="宋体"/>
          <w:b/>
          <w:bCs/>
          <w:i w:val="0"/>
          <w:caps w:val="0"/>
          <w:color w:val="FF0000"/>
          <w:spacing w:val="0"/>
          <w:sz w:val="24"/>
          <w:szCs w:val="24"/>
          <w:u w:val="none"/>
          <w:shd w:val="clear" w:fill="FFFFFF"/>
          <w:lang w:val="en-US" w:eastAsia="zh-Hans"/>
        </w:rPr>
        <w:t>部门</w:t>
      </w:r>
      <w:r>
        <w:rPr>
          <w:rFonts w:hint="default" w:ascii="宋体" w:hAnsi="宋体" w:eastAsia="宋体" w:cs="宋体"/>
          <w:b/>
          <w:bCs/>
          <w:i w:val="0"/>
          <w:caps w:val="0"/>
          <w:color w:val="FF0000"/>
          <w:spacing w:val="0"/>
          <w:sz w:val="24"/>
          <w:szCs w:val="24"/>
          <w:u w:val="none"/>
          <w:shd w:val="clear" w:fill="FFFFFF"/>
          <w:lang w:eastAsia="zh-Hans"/>
        </w:rPr>
        <w:t>+</w:t>
      </w:r>
      <w:r>
        <w:rPr>
          <w:rFonts w:hint="eastAsia" w:ascii="宋体" w:hAnsi="宋体" w:eastAsia="宋体" w:cs="宋体"/>
          <w:b/>
          <w:bCs/>
          <w:i w:val="0"/>
          <w:caps w:val="0"/>
          <w:color w:val="FF0000"/>
          <w:spacing w:val="0"/>
          <w:sz w:val="24"/>
          <w:szCs w:val="24"/>
          <w:u w:val="none"/>
          <w:shd w:val="clear" w:fill="FFFFFF"/>
          <w:lang w:val="en-US" w:eastAsia="zh-Hans"/>
        </w:rPr>
        <w:t>姓名</w:t>
      </w:r>
      <w:r>
        <w:rPr>
          <w:rFonts w:hint="default" w:ascii="宋体" w:hAnsi="宋体" w:eastAsia="宋体" w:cs="宋体"/>
          <w:b/>
          <w:bCs/>
          <w:i w:val="0"/>
          <w:caps w:val="0"/>
          <w:color w:val="FF0000"/>
          <w:spacing w:val="0"/>
          <w:sz w:val="24"/>
          <w:szCs w:val="24"/>
          <w:u w:val="none"/>
          <w:shd w:val="clear" w:fill="FFFFFF"/>
          <w:lang w:eastAsia="zh-Hans"/>
        </w:rPr>
        <w:t>+</w:t>
      </w:r>
      <w:r>
        <w:rPr>
          <w:rFonts w:hint="eastAsia" w:ascii="宋体" w:hAnsi="宋体" w:eastAsia="宋体" w:cs="宋体"/>
          <w:b/>
          <w:bCs/>
          <w:i w:val="0"/>
          <w:caps w:val="0"/>
          <w:color w:val="FF0000"/>
          <w:spacing w:val="0"/>
          <w:sz w:val="24"/>
          <w:szCs w:val="24"/>
          <w:u w:val="none"/>
          <w:shd w:val="clear" w:fill="FFFFFF"/>
          <w:lang w:val="en-US" w:eastAsia="zh-Hans"/>
        </w:rPr>
        <w:t>课题名称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w:t>
      </w:r>
      <w:r>
        <w:rPr>
          <w:rStyle w:val="5"/>
          <w:rFonts w:hint="eastAsia" w:ascii="宋体" w:hAnsi="宋体" w:eastAsia="宋体" w:cs="宋体"/>
          <w:i w:val="0"/>
          <w:caps w:val="0"/>
          <w:color w:val="4B4B4B"/>
          <w:spacing w:val="0"/>
          <w:sz w:val="24"/>
          <w:szCs w:val="24"/>
          <w:u w:val="none"/>
          <w:bdr w:val="none" w:color="auto" w:sz="0" w:space="0"/>
          <w:shd w:val="clear" w:fill="FFFFFF"/>
        </w:rPr>
        <w:t>　五、其他要求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1.申请人应认真阅研《教育部人文社会科学研究项目管理办法》及以往立项情况，提高申报质量，避免重复申报。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2.本次项目评审采取匿名方式。为保证评审的公平公正，</w:t>
      </w:r>
      <w:r>
        <w:rPr>
          <w:rFonts w:hint="eastAsia" w:ascii="宋体" w:hAnsi="宋体" w:eastAsia="宋体" w:cs="宋体"/>
          <w:b/>
          <w:bCs/>
          <w:i w:val="0"/>
          <w:caps w:val="0"/>
          <w:color w:val="FF0000"/>
          <w:spacing w:val="0"/>
          <w:sz w:val="24"/>
          <w:szCs w:val="24"/>
          <w:u w:val="none"/>
          <w:bdr w:val="none" w:color="auto" w:sz="0" w:space="0"/>
          <w:shd w:val="clear" w:fill="FFFFFF"/>
        </w:rPr>
        <w:t>《申请评审书》B表中不得出现申请人姓名、所在学校等有关信息</w:t>
      </w:r>
      <w:r>
        <w:rPr>
          <w:rFonts w:hint="eastAsia" w:ascii="宋体" w:hAnsi="宋体" w:eastAsia="宋体" w:cs="宋体"/>
          <w:b w:val="0"/>
          <w:i w:val="0"/>
          <w:caps w:val="0"/>
          <w:color w:val="4B4B4B"/>
          <w:spacing w:val="0"/>
          <w:sz w:val="24"/>
          <w:szCs w:val="24"/>
          <w:u w:val="none"/>
          <w:bdr w:val="none" w:color="auto" w:sz="0" w:space="0"/>
          <w:shd w:val="clear" w:fill="FFFFFF"/>
        </w:rPr>
        <w:t>，否则按作废处理。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b w:val="0"/>
          <w:i w:val="0"/>
          <w:caps w:val="0"/>
          <w:color w:val="4B4B4B"/>
          <w:spacing w:val="0"/>
          <w:sz w:val="24"/>
          <w:szCs w:val="24"/>
          <w:u w:val="none"/>
          <w:bdr w:val="none" w:color="auto" w:sz="0" w:space="0"/>
          <w:shd w:val="clear" w:fill="FFFFFF"/>
        </w:rPr>
      </w:pPr>
      <w:r>
        <w:rPr>
          <w:rFonts w:hint="eastAsia" w:ascii="宋体" w:hAnsi="宋体" w:eastAsia="宋体" w:cs="宋体"/>
          <w:b w:val="0"/>
          <w:i w:val="0"/>
          <w:caps w:val="0"/>
          <w:color w:val="4B4B4B"/>
          <w:spacing w:val="0"/>
          <w:sz w:val="24"/>
          <w:szCs w:val="24"/>
          <w:u w:val="none"/>
          <w:bdr w:val="none" w:color="auto" w:sz="0" w:space="0"/>
          <w:shd w:val="clear" w:fill="FFFFFF"/>
        </w:rPr>
        <w:t>3.申请人应如实填报材料，确保无知识产权争议。凡存在弄虚作假、抄袭剽窃等行为的，一经发现查实，取消三年申报资格，如获立项即予撤项并通报批评。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b w:val="0"/>
          <w:i w:val="0"/>
          <w:caps w:val="0"/>
          <w:color w:val="4B4B4B"/>
          <w:spacing w:val="0"/>
          <w:sz w:val="24"/>
          <w:szCs w:val="24"/>
          <w:u w:val="none"/>
          <w:bdr w:val="none" w:color="auto" w:sz="0" w:space="0"/>
          <w:shd w:val="clear" w:fill="FFFFFF"/>
        </w:rPr>
      </w:pP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b w:val="0"/>
          <w:i w:val="0"/>
          <w:caps w:val="0"/>
          <w:color w:val="4B4B4B"/>
          <w:spacing w:val="0"/>
          <w:kern w:val="0"/>
          <w:sz w:val="24"/>
          <w:szCs w:val="24"/>
          <w:u w:val="none"/>
          <w:shd w:val="clear" w:fill="FFFFFF"/>
          <w:lang w:val="en-US" w:eastAsia="zh-CN" w:bidi="ar"/>
        </w:rPr>
        <w:t>附件：</w:t>
      </w:r>
      <w:r>
        <w:rPr>
          <w:rFonts w:hint="eastAsia" w:ascii="宋体" w:hAnsi="宋体" w:eastAsia="宋体" w:cs="宋体"/>
          <w:b w:val="0"/>
          <w:i w:val="0"/>
          <w:caps w:val="0"/>
          <w:color w:val="0000FF"/>
          <w:spacing w:val="0"/>
          <w:kern w:val="0"/>
          <w:sz w:val="24"/>
          <w:szCs w:val="24"/>
          <w:u w:val="none"/>
          <w:bdr w:val="none" w:color="auto" w:sz="0" w:space="0"/>
          <w:lang w:val="en-US" w:eastAsia="zh-CN" w:bidi="ar"/>
        </w:rPr>
        <w:fldChar w:fldCharType="begin"/>
      </w:r>
      <w:r>
        <w:rPr>
          <w:rFonts w:hint="eastAsia" w:ascii="宋体" w:hAnsi="宋体" w:eastAsia="宋体" w:cs="宋体"/>
          <w:b w:val="0"/>
          <w:i w:val="0"/>
          <w:caps w:val="0"/>
          <w:color w:val="0000FF"/>
          <w:spacing w:val="0"/>
          <w:kern w:val="0"/>
          <w:sz w:val="24"/>
          <w:szCs w:val="24"/>
          <w:u w:val="none"/>
          <w:bdr w:val="none" w:color="auto" w:sz="0" w:space="0"/>
          <w:lang w:val="en-US" w:eastAsia="zh-CN" w:bidi="ar"/>
        </w:rPr>
        <w:instrText xml:space="preserve"> HYPERLINK "http://www.moe.gov.cn/s78/A13/tongzhi/202201/W020220128552149771596.pdf" \t "/Users/dongjie/Documents\\x/_blank" </w:instrText>
      </w:r>
      <w:r>
        <w:rPr>
          <w:rFonts w:hint="eastAsia" w:ascii="宋体" w:hAnsi="宋体" w:eastAsia="宋体" w:cs="宋体"/>
          <w:b w:val="0"/>
          <w:i w:val="0"/>
          <w:caps w:val="0"/>
          <w:color w:val="0000FF"/>
          <w:spacing w:val="0"/>
          <w:kern w:val="0"/>
          <w:sz w:val="24"/>
          <w:szCs w:val="24"/>
          <w:u w:val="none"/>
          <w:bdr w:val="none" w:color="auto" w:sz="0" w:space="0"/>
          <w:lang w:val="en-US" w:eastAsia="zh-CN" w:bidi="ar"/>
        </w:rPr>
        <w:fldChar w:fldCharType="separate"/>
      </w:r>
      <w:r>
        <w:rPr>
          <w:rStyle w:val="6"/>
          <w:rFonts w:hint="eastAsia" w:ascii="宋体" w:hAnsi="宋体" w:eastAsia="宋体" w:cs="宋体"/>
          <w:b w:val="0"/>
          <w:i w:val="0"/>
          <w:caps w:val="0"/>
          <w:color w:val="0000FF"/>
          <w:spacing w:val="0"/>
          <w:sz w:val="24"/>
          <w:szCs w:val="24"/>
          <w:u w:val="none"/>
          <w:bdr w:val="none" w:color="auto" w:sz="0" w:space="0"/>
        </w:rPr>
        <w:t>2022年度教育部人文社会科学研究专项任务项目（高校辅导员研究）课题指南</w:t>
      </w:r>
      <w:r>
        <w:rPr>
          <w:rFonts w:hint="eastAsia" w:ascii="宋体" w:hAnsi="宋体" w:eastAsia="宋体" w:cs="宋体"/>
          <w:b w:val="0"/>
          <w:i w:val="0"/>
          <w:caps w:val="0"/>
          <w:color w:val="0000FF"/>
          <w:spacing w:val="0"/>
          <w:kern w:val="0"/>
          <w:sz w:val="24"/>
          <w:szCs w:val="24"/>
          <w:u w:val="none"/>
          <w:bdr w:val="none" w:color="auto" w:sz="0" w:space="0"/>
          <w:lang w:val="en-US" w:eastAsia="zh-CN" w:bidi="ar"/>
        </w:rPr>
        <w:fldChar w:fldCharType="end"/>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Hannotate SC Regular">
    <w:panose1 w:val="03000500000000000000"/>
    <w:charset w:val="86"/>
    <w:family w:val="auto"/>
    <w:pitch w:val="default"/>
    <w:sig w:usb0="A00002FF" w:usb1="7ACF7CFB" w:usb2="00000016" w:usb3="00000000" w:csb0="00040001" w:csb1="00000000"/>
  </w:font>
  <w:font w:name="Songti TC Regular">
    <w:panose1 w:val="02010600040101010101"/>
    <w:charset w:val="86"/>
    <w:family w:val="auto"/>
    <w:pitch w:val="default"/>
    <w:sig w:usb0="00000287" w:usb1="080F0000" w:usb2="00000000" w:usb3="00000000" w:csb0="0004009F" w:csb1="DFD70000"/>
  </w:font>
  <w:font w:name="Microsoft YaHei">
    <w:altName w:val="汉仪旗黑"/>
    <w:panose1 w:val="00000000000000000000"/>
    <w:charset w:val="00"/>
    <w:family w:val="auto"/>
    <w:pitch w:val="default"/>
    <w:sig w:usb0="00000000" w:usb1="00000000" w:usb2="00000000" w:usb3="00000000" w:csb0="00000000" w:csb1="00000000"/>
  </w:font>
  <w:font w:name="蘋果儷中黑">
    <w:panose1 w:val="00000000000000000000"/>
    <w:charset w:val="00"/>
    <w:family w:val="auto"/>
    <w:pitch w:val="default"/>
    <w:sig w:usb0="800000E3" w:usb1="30C97878" w:usb2="00000016" w:usb3="00000000" w:csb0="00000001"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黑体-简"/>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auto"/>
    <w:pitch w:val="default"/>
    <w:sig w:usb0="00000000" w:usb1="00000000" w:usb2="00000016" w:usb3="00000000" w:csb0="00040001" w:csb1="00000000"/>
  </w:font>
  <w:font w:name="黑体-简">
    <w:panose1 w:val="02000000000000000000"/>
    <w:charset w:val="86"/>
    <w:family w:val="auto"/>
    <w:pitch w:val="default"/>
    <w:sig w:usb0="8000002F" w:usb1="0800004A" w:usb2="00000000" w:usb3="00000000" w:csb0="203E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5F4D28"/>
    <w:rsid w:val="F65F4D28"/>
    <w:rsid w:val="FFEBF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2022-01-30T22:09:00Z</dcterms:created>
  <dc:creator>dongjie</dc:creator>
  <cp:lastModifiedBy>dongjie</cp:lastModifiedBy>
  <dcterms:modified xsi:type="dcterms:W3CDTF">2022-01-30T22:52:59Z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