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4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w w:val="98"/>
          <w:sz w:val="44"/>
          <w:szCs w:val="44"/>
        </w:rPr>
        <w:t>第</w:t>
      </w:r>
      <w:r>
        <w:rPr>
          <w:rFonts w:hint="eastAsia" w:eastAsia="方正小标宋简体"/>
          <w:w w:val="98"/>
          <w:sz w:val="44"/>
          <w:szCs w:val="44"/>
        </w:rPr>
        <w:t>九</w:t>
      </w:r>
      <w:r>
        <w:rPr>
          <w:rFonts w:eastAsia="方正小标宋简体"/>
          <w:w w:val="98"/>
          <w:sz w:val="44"/>
          <w:szCs w:val="44"/>
        </w:rPr>
        <w:t>届中国国际“互联网+”大学生创新</w:t>
      </w:r>
      <w:r>
        <w:rPr>
          <w:rFonts w:eastAsia="方正小标宋简体"/>
          <w:sz w:val="44"/>
          <w:szCs w:val="44"/>
        </w:rPr>
        <w:t>创业大赛南京医科大学</w:t>
      </w:r>
      <w:r>
        <w:rPr>
          <w:rFonts w:hint="eastAsia" w:eastAsia="方正小标宋简体"/>
          <w:sz w:val="44"/>
          <w:szCs w:val="44"/>
          <w:lang w:eastAsia="zh-CN"/>
        </w:rPr>
        <w:t>康达学院</w:t>
      </w:r>
      <w:r>
        <w:rPr>
          <w:rFonts w:eastAsia="方正小标宋简体"/>
          <w:sz w:val="44"/>
          <w:szCs w:val="44"/>
        </w:rPr>
        <w:t>选拔赛暨2023年南</w:t>
      </w:r>
      <w:r>
        <w:rPr>
          <w:rFonts w:hint="eastAsia" w:eastAsia="方正小标宋简体"/>
          <w:sz w:val="44"/>
          <w:szCs w:val="44"/>
          <w:lang w:val="en-US" w:eastAsia="zh-CN"/>
        </w:rPr>
        <w:t>京</w:t>
      </w:r>
      <w:r>
        <w:rPr>
          <w:rFonts w:eastAsia="方正小标宋简体"/>
          <w:sz w:val="44"/>
          <w:szCs w:val="44"/>
        </w:rPr>
        <w:t>医科大学</w:t>
      </w:r>
      <w:r>
        <w:rPr>
          <w:rFonts w:hint="eastAsia" w:eastAsia="方正小标宋简体"/>
          <w:sz w:val="44"/>
          <w:szCs w:val="44"/>
          <w:lang w:eastAsia="zh-CN"/>
        </w:rPr>
        <w:t>康达学院</w:t>
      </w:r>
      <w:r>
        <w:rPr>
          <w:rFonts w:hint="eastAsia" w:eastAsia="方正小标宋简体"/>
          <w:sz w:val="44"/>
          <w:szCs w:val="44"/>
          <w:lang w:val="en-US" w:eastAsia="zh-CN"/>
        </w:rPr>
        <w:t>大学生</w:t>
      </w:r>
      <w:r>
        <w:rPr>
          <w:rFonts w:eastAsia="方正小标宋简体"/>
          <w:sz w:val="44"/>
          <w:szCs w:val="44"/>
        </w:rPr>
        <w:t>创新创业大赛报名表</w:t>
      </w: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6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学部</w:t>
            </w:r>
            <w:r>
              <w:rPr>
                <w:b/>
                <w:sz w:val="30"/>
                <w:szCs w:val="30"/>
              </w:rPr>
              <w:t>名称（盖章）：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</w:t>
      </w:r>
      <w:r>
        <w:rPr>
          <w:rFonts w:hint="eastAsia" w:eastAsia="仿宋_GB2312"/>
          <w:kern w:val="0"/>
          <w:sz w:val="28"/>
          <w:szCs w:val="30"/>
          <w:lang w:eastAsia="zh-CN"/>
        </w:rPr>
        <w:t>学部</w:t>
      </w:r>
      <w:r>
        <w:rPr>
          <w:rFonts w:eastAsia="仿宋_GB2312"/>
          <w:kern w:val="0"/>
          <w:sz w:val="28"/>
          <w:szCs w:val="30"/>
        </w:rPr>
        <w:t>为</w:t>
      </w:r>
      <w:r>
        <w:rPr>
          <w:rFonts w:hint="eastAsia" w:eastAsia="仿宋_GB2312"/>
          <w:kern w:val="0"/>
          <w:sz w:val="28"/>
          <w:szCs w:val="30"/>
          <w:lang w:eastAsia="zh-CN"/>
        </w:rPr>
        <w:t>第一指导教师</w:t>
      </w:r>
      <w:r>
        <w:rPr>
          <w:rFonts w:eastAsia="仿宋_GB2312"/>
          <w:kern w:val="0"/>
          <w:sz w:val="28"/>
          <w:szCs w:val="30"/>
        </w:rPr>
        <w:t>所在</w:t>
      </w:r>
      <w:r>
        <w:rPr>
          <w:rFonts w:hint="eastAsia" w:eastAsia="仿宋_GB2312"/>
          <w:kern w:val="0"/>
          <w:sz w:val="28"/>
          <w:szCs w:val="30"/>
          <w:lang w:eastAsia="zh-CN"/>
        </w:rPr>
        <w:t>学部</w:t>
      </w:r>
      <w:r>
        <w:rPr>
          <w:rFonts w:eastAsia="仿宋_GB2312"/>
          <w:kern w:val="0"/>
          <w:sz w:val="28"/>
          <w:szCs w:val="30"/>
        </w:rPr>
        <w:t>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二、参赛组别：高教主赛道（</w:t>
      </w:r>
      <w:bookmarkStart w:id="0" w:name="_Hlk101037499"/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创意组、</w:t>
      </w:r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初创组、</w:t>
      </w:r>
      <w:r>
        <w:rPr>
          <w:rFonts w:eastAsia="仿宋_GB2312"/>
          <w:kern w:val="0"/>
          <w:sz w:val="28"/>
          <w:szCs w:val="30"/>
          <w:lang w:eastAsia="zh-Hans"/>
        </w:rPr>
        <w:t>本科生</w:t>
      </w:r>
      <w:r>
        <w:rPr>
          <w:rFonts w:eastAsia="仿宋_GB2312"/>
          <w:kern w:val="0"/>
          <w:sz w:val="28"/>
          <w:szCs w:val="30"/>
        </w:rPr>
        <w:t>成长组</w:t>
      </w:r>
      <w:bookmarkEnd w:id="0"/>
      <w:r>
        <w:rPr>
          <w:rFonts w:eastAsia="仿宋_GB2312"/>
          <w:kern w:val="0"/>
          <w:sz w:val="28"/>
          <w:szCs w:val="30"/>
        </w:rPr>
        <w:t>）；“青年红色筑梦之旅”赛道（公益组、</w:t>
      </w:r>
      <w:r>
        <w:rPr>
          <w:rFonts w:eastAsia="仿宋_GB2312"/>
          <w:kern w:val="0"/>
          <w:sz w:val="28"/>
          <w:szCs w:val="30"/>
          <w:lang w:eastAsia="zh-Hans"/>
        </w:rPr>
        <w:t>创意组、创业组</w:t>
      </w:r>
      <w:r>
        <w:rPr>
          <w:rFonts w:eastAsia="仿宋_GB2312"/>
          <w:kern w:val="0"/>
          <w:sz w:val="28"/>
          <w:szCs w:val="30"/>
        </w:rPr>
        <w:t>，参加“青年红色筑梦之旅”的项目符合参赛要求可选择参加“青年红色筑梦之旅”赛道或主赛道比赛，只能选择参加一个赛道）。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三、项目类别包括：新工科类；新医科类；新农科类；新文科类。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四、</w:t>
      </w:r>
      <w:r>
        <w:rPr>
          <w:rFonts w:eastAsia="仿宋_GB2312"/>
          <w:kern w:val="0"/>
          <w:sz w:val="28"/>
          <w:szCs w:val="30"/>
        </w:rPr>
        <w:t>参赛项目应弘扬正能量，践行社会主义核心价值观，真实、健康、合法。不得含有任何违反《中华人民共和国宪法》及其他法律法规的内容。所涉及的发明创造、专利技术、资源等必须拥有清晰合法的知识产权或物权；如有抄袭盗用他人成果、提供虚假材料等违反相关法律法规和违背大赛精神的行为，一经发现即刻丧失参赛资格、所获奖项等相关权利，并自负一切法律责任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五、在国赛通知发布前，已获投资1000万元及以上或在2021年及之前任意一个年度的收入达到1000万元及以上的参赛项目，需提供投资协议、投资款证明等佐证材料。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六、其它附件材料包括：商业计划书、组织机构代码证、营业执照复印件及其他佐证材料（专利、著作、政府批文、鉴定材料等）。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七、</w:t>
      </w:r>
      <w:r>
        <w:rPr>
          <w:rFonts w:eastAsia="仿宋_GB2312"/>
          <w:kern w:val="0"/>
          <w:sz w:val="28"/>
          <w:szCs w:val="30"/>
        </w:rPr>
        <w:t>格式要求：表中各项内容用“小四”号仿宋字体填写，单倍行距；需签字部分以黑色钢笔或签字笔签名；相关表格栏高不足，可自行增加。</w:t>
      </w:r>
    </w:p>
    <w:p>
      <w:pPr>
        <w:adjustRightInd w:val="0"/>
        <w:snapToGrid w:val="0"/>
        <w:spacing w:line="420" w:lineRule="exact"/>
        <w:ind w:firstLine="560" w:firstLineChars="200"/>
        <w:rPr>
          <w:rFonts w:hint="eastAsia"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八、申报书要按照要求，逐项认真填写，填写内容必须实事求是，表达明确严谨。空缺项要填“无”。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6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64"/>
        <w:gridCol w:w="352"/>
        <w:gridCol w:w="682"/>
        <w:gridCol w:w="1960"/>
        <w:gridCol w:w="1182"/>
        <w:gridCol w:w="1334"/>
        <w:gridCol w:w="1438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</w:p>
        </w:tc>
        <w:tc>
          <w:tcPr>
            <w:tcW w:w="793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ind w:right="480" w:firstLine="4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新工科类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新医科类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新农科类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新文科类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6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曾经是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否获奖</w:t>
            </w:r>
          </w:p>
        </w:tc>
        <w:tc>
          <w:tcPr>
            <w:tcW w:w="793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无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参赛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项目曾获</w:t>
            </w:r>
            <w:r>
              <w:rPr>
                <w:rFonts w:eastAsia="仿宋_GB2312"/>
                <w:kern w:val="0"/>
                <w:sz w:val="24"/>
              </w:rPr>
              <w:t xml:space="preserve">近两届省赛一等奖 </w:t>
            </w:r>
            <w:bookmarkStart w:id="1" w:name="_GoBack"/>
            <w:bookmarkEnd w:id="1"/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参赛项目曾获</w:t>
            </w:r>
            <w:r>
              <w:rPr>
                <w:rFonts w:eastAsia="仿宋_GB2312"/>
                <w:kern w:val="0"/>
                <w:sz w:val="24"/>
              </w:rPr>
              <w:t>往届省赛二、三等奖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</w:t>
            </w:r>
            <w:r>
              <w:rPr>
                <w:rFonts w:eastAsia="仿宋_GB2312"/>
                <w:sz w:val="24"/>
                <w:lang w:eastAsia="zh-Hans"/>
              </w:rPr>
              <w:t>本科生</w:t>
            </w:r>
            <w:r>
              <w:rPr>
                <w:rFonts w:eastAsia="仿宋_GB2312"/>
                <w:sz w:val="24"/>
              </w:rPr>
              <w:t>创意组  （  ）</w:t>
            </w:r>
            <w:r>
              <w:rPr>
                <w:rFonts w:eastAsia="仿宋_GB2312"/>
                <w:sz w:val="24"/>
                <w:lang w:eastAsia="zh-Hans"/>
              </w:rPr>
              <w:t>本科生</w:t>
            </w:r>
            <w:r>
              <w:rPr>
                <w:rFonts w:eastAsia="仿宋_GB2312"/>
                <w:sz w:val="24"/>
              </w:rPr>
              <w:t>初创组  （  ）</w:t>
            </w:r>
            <w:r>
              <w:rPr>
                <w:rFonts w:eastAsia="仿宋_GB2312"/>
                <w:sz w:val="24"/>
                <w:lang w:eastAsia="zh-Hans"/>
              </w:rPr>
              <w:t>本科生</w:t>
            </w:r>
            <w:r>
              <w:rPr>
                <w:rFonts w:eastAsia="仿宋_GB2312"/>
                <w:sz w:val="24"/>
              </w:rPr>
              <w:t>成长组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248" w:type="dxa"/>
            <w:gridSpan w:val="5"/>
            <w:vAlign w:val="center"/>
          </w:tcPr>
          <w:p>
            <w:pPr>
              <w:adjustRightInd w:val="0"/>
              <w:snapToGrid w:val="0"/>
              <w:spacing w:line="46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      （  ）</w:t>
            </w:r>
            <w:r>
              <w:rPr>
                <w:rFonts w:eastAsia="仿宋_GB2312"/>
                <w:sz w:val="24"/>
                <w:lang w:eastAsia="zh-Hans"/>
              </w:rPr>
              <w:t>创意组</w:t>
            </w:r>
            <w:r>
              <w:rPr>
                <w:rFonts w:eastAsia="仿宋_GB2312"/>
                <w:sz w:val="24"/>
              </w:rPr>
              <w:t xml:space="preserve">        （  ）</w:t>
            </w:r>
            <w:r>
              <w:rPr>
                <w:rFonts w:eastAsia="仿宋_GB2312"/>
                <w:sz w:val="24"/>
                <w:lang w:eastAsia="zh-Hans"/>
              </w:rPr>
              <w:t>创业</w:t>
            </w:r>
            <w:r>
              <w:rPr>
                <w:rFonts w:eastAsia="仿宋_GB2312"/>
                <w:sz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所在或毕业学院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所在或毕业学院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7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（含产品/服务介绍、市场分析与定位、商业模式、营销策略、财务分析、风险控制、团队组织分工等方面，500字左右）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913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部</w:t>
            </w:r>
            <w:r>
              <w:rPr>
                <w:rFonts w:eastAsia="仿宋_GB2312"/>
                <w:b/>
                <w:sz w:val="24"/>
              </w:rPr>
              <w:t>推荐意见</w:t>
            </w:r>
          </w:p>
        </w:tc>
        <w:tc>
          <w:tcPr>
            <w:tcW w:w="8282" w:type="dxa"/>
            <w:gridSpan w:val="7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 日</w:t>
            </w:r>
          </w:p>
        </w:tc>
      </w:tr>
    </w:tbl>
    <w:p>
      <w:pPr>
        <w:tabs>
          <w:tab w:val="left" w:pos="420"/>
        </w:tabs>
        <w:adjustRightInd w:val="0"/>
        <w:snapToGrid w:val="0"/>
        <w:spacing w:line="560" w:lineRule="exact"/>
        <w:rPr>
          <w:rFonts w:hint="eastAsia" w:eastAsia="仿宋_GB2312"/>
          <w:sz w:val="24"/>
          <w:szCs w:val="28"/>
        </w:rPr>
      </w:pPr>
    </w:p>
    <w:sectPr>
      <w:footerReference r:id="rId3" w:type="default"/>
      <w:pgSz w:w="11906" w:h="16838"/>
      <w:pgMar w:top="1701" w:right="1531" w:bottom="2098" w:left="1531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71E178-7775-442C-AB82-2D566F8420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1D14D13-FDDE-4EC5-A27A-423E07A136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B2A9262-8F59-40C2-8C33-31D30D87F16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101C77D-8C4B-4E05-AA25-5CBEC4FE56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EE95822-2322-462F-BCEE-C952EEF4FF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kqNztEAAAAEAQAADwAAAAAAAAABACAAAAAiAAAAZHJzL2Rv&#10;d25yZXYueG1sUEsBAhQAFAAAAAgAh07iQJc8pjMIAgAAAw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Yzk2MzJiNWFlMjI0NzJlYmEyOWYxNjhiNzUwM2UifQ=="/>
    <w:docVar w:name="KSO_WPS_MARK_KEY" w:val="1d2af840-6d62-4a4f-b885-03035ed59c4e"/>
  </w:docVars>
  <w:rsids>
    <w:rsidRoot w:val="0064235F"/>
    <w:rsid w:val="00027935"/>
    <w:rsid w:val="0008211D"/>
    <w:rsid w:val="003403A7"/>
    <w:rsid w:val="00346C22"/>
    <w:rsid w:val="003E0672"/>
    <w:rsid w:val="0043381B"/>
    <w:rsid w:val="00446645"/>
    <w:rsid w:val="0047461D"/>
    <w:rsid w:val="004922DA"/>
    <w:rsid w:val="00497E0B"/>
    <w:rsid w:val="005161DA"/>
    <w:rsid w:val="00537380"/>
    <w:rsid w:val="005938B7"/>
    <w:rsid w:val="005B6065"/>
    <w:rsid w:val="006376C0"/>
    <w:rsid w:val="0064235F"/>
    <w:rsid w:val="00644CBC"/>
    <w:rsid w:val="006A09B2"/>
    <w:rsid w:val="00717BBC"/>
    <w:rsid w:val="0077436F"/>
    <w:rsid w:val="00833E42"/>
    <w:rsid w:val="00860482"/>
    <w:rsid w:val="0093322A"/>
    <w:rsid w:val="0093338E"/>
    <w:rsid w:val="00AB1366"/>
    <w:rsid w:val="00AB13B4"/>
    <w:rsid w:val="00AB3322"/>
    <w:rsid w:val="00AE687A"/>
    <w:rsid w:val="00B47825"/>
    <w:rsid w:val="00B7123B"/>
    <w:rsid w:val="00C32869"/>
    <w:rsid w:val="00C50333"/>
    <w:rsid w:val="00D34F48"/>
    <w:rsid w:val="00D63CED"/>
    <w:rsid w:val="00DD4A5E"/>
    <w:rsid w:val="00E06136"/>
    <w:rsid w:val="00EE5A6F"/>
    <w:rsid w:val="00F6779B"/>
    <w:rsid w:val="17C414CD"/>
    <w:rsid w:val="524955D4"/>
    <w:rsid w:val="596D390F"/>
    <w:rsid w:val="632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5">
    <w:name w:val="Normal (Web)"/>
    <w:basedOn w:val="1"/>
    <w:qFormat/>
    <w:uiPriority w:val="0"/>
    <w:rPr>
      <w:sz w:val="24"/>
      <w:szCs w:val="21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字符"/>
    <w:basedOn w:val="7"/>
    <w:link w:val="4"/>
    <w:qFormat/>
    <w:uiPriority w:val="0"/>
    <w:rPr>
      <w:rFonts w:ascii="Courier New" w:hAnsi="Courier New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971</Words>
  <Characters>986</Characters>
  <Lines>9</Lines>
  <Paragraphs>2</Paragraphs>
  <TotalTime>72</TotalTime>
  <ScaleCrop>false</ScaleCrop>
  <LinksUpToDate>false</LinksUpToDate>
  <CharactersWithSpaces>1100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2022-05-06T08:58:00Z</dcterms:created>
  <dc:creator>孙茂才(A10044)</dc:creator>
  <cp:lastModifiedBy>HP</cp:lastModifiedBy>
  <dcterms:modified xsi:type="dcterms:W3CDTF">2023-02-23T01:08:03Z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0E4136D1161749F48F1E6CC0F71EF2E5</vt:lpwstr>
  </property>
</Properties>
</file>