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tabs>
          <w:tab w:val="left" w:pos="420"/>
        </w:tabs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640" w:lineRule="exact"/>
        <w:jc w:val="center"/>
        <w:rPr>
          <w:rFonts w:hint="eastAsia" w:ascii="方正小标宋_GBK" w:eastAsia="方正小标宋_GBK"/>
          <w:sz w:val="44"/>
          <w:szCs w:val="44"/>
        </w:rPr>
      </w:pPr>
      <w:bookmarkStart w:id="1" w:name="_GoBack"/>
      <w:r>
        <w:rPr>
          <w:rFonts w:hint="eastAsia" w:ascii="方正小标宋_GBK" w:eastAsia="方正小标宋_GBK"/>
          <w:w w:val="98"/>
          <w:sz w:val="44"/>
          <w:szCs w:val="44"/>
        </w:rPr>
        <w:t>第</w:t>
      </w:r>
      <w:r>
        <w:rPr>
          <w:rFonts w:hint="eastAsia" w:ascii="方正小标宋_GBK" w:eastAsia="方正小标宋_GBK"/>
          <w:w w:val="98"/>
          <w:sz w:val="44"/>
          <w:szCs w:val="44"/>
          <w:lang w:eastAsia="zh-CN"/>
        </w:rPr>
        <w:t>十</w:t>
      </w:r>
      <w:r>
        <w:rPr>
          <w:rFonts w:hint="eastAsia" w:ascii="方正小标宋_GBK" w:eastAsia="方正小标宋_GBK"/>
          <w:w w:val="98"/>
          <w:sz w:val="44"/>
          <w:szCs w:val="44"/>
        </w:rPr>
        <w:t>届中国国际“互联网+”大学生创新</w:t>
      </w:r>
      <w:r>
        <w:rPr>
          <w:rFonts w:hint="eastAsia" w:ascii="方正小标宋_GBK" w:eastAsia="方正小标宋_GBK"/>
          <w:sz w:val="44"/>
          <w:szCs w:val="44"/>
        </w:rPr>
        <w:t>创业大赛南京医科大学康达学院</w:t>
      </w:r>
    </w:p>
    <w:p>
      <w:pPr>
        <w:adjustRightInd w:val="0"/>
        <w:snapToGrid w:val="0"/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选</w:t>
      </w:r>
      <w:r>
        <w:rPr>
          <w:rFonts w:hint="eastAsia" w:ascii="方正小标宋_GBK" w:eastAsia="方正小标宋_GBK"/>
          <w:sz w:val="44"/>
          <w:szCs w:val="44"/>
        </w:rPr>
        <w:t>拔赛暨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2024</w:t>
      </w:r>
      <w:r>
        <w:rPr>
          <w:rFonts w:hint="eastAsia" w:ascii="方正小标宋_GBK" w:eastAsia="方正小标宋_GBK"/>
          <w:sz w:val="44"/>
          <w:szCs w:val="44"/>
        </w:rPr>
        <w:t>年南京医科大学康达学院</w:t>
      </w:r>
    </w:p>
    <w:p>
      <w:pPr>
        <w:adjustRightInd w:val="0"/>
        <w:snapToGrid w:val="0"/>
        <w:spacing w:line="64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ascii="方正小标宋_GBK" w:eastAsia="方正小标宋_GBK"/>
          <w:sz w:val="44"/>
          <w:szCs w:val="44"/>
        </w:rPr>
        <w:t>大学生创新创业大赛推荐项目汇总表</w:t>
      </w:r>
    </w:p>
    <w:bookmarkEnd w:id="1"/>
    <w:p>
      <w:pPr>
        <w:tabs>
          <w:tab w:val="left" w:pos="420"/>
        </w:tabs>
        <w:autoSpaceDE w:val="0"/>
        <w:autoSpaceDN w:val="0"/>
        <w:adjustRightInd w:val="0"/>
        <w:snapToGrid w:val="0"/>
        <w:spacing w:line="560" w:lineRule="exact"/>
        <w:rPr>
          <w:rFonts w:ascii="宋体" w:hAnsi="宋体" w:eastAsia="宋体"/>
          <w:sz w:val="28"/>
        </w:rPr>
      </w:pPr>
      <w:r>
        <w:rPr>
          <w:rFonts w:ascii="宋体" w:hAnsi="宋体" w:eastAsia="宋体"/>
          <w:b/>
          <w:sz w:val="28"/>
        </w:rPr>
        <w:t>学</w:t>
      </w:r>
      <w:r>
        <w:rPr>
          <w:rFonts w:hint="eastAsia" w:ascii="宋体" w:hAnsi="宋体" w:eastAsia="宋体"/>
          <w:b/>
          <w:sz w:val="28"/>
        </w:rPr>
        <w:t>部/部门</w:t>
      </w:r>
      <w:r>
        <w:rPr>
          <w:rFonts w:ascii="宋体" w:hAnsi="宋体" w:eastAsia="宋体"/>
          <w:sz w:val="28"/>
        </w:rPr>
        <w:t xml:space="preserve">（公章）：                         </w:t>
      </w:r>
      <w:r>
        <w:rPr>
          <w:rFonts w:ascii="宋体" w:hAnsi="宋体" w:eastAsia="宋体"/>
          <w:b/>
          <w:sz w:val="28"/>
        </w:rPr>
        <w:t>填表人</w:t>
      </w:r>
      <w:r>
        <w:rPr>
          <w:rFonts w:ascii="宋体" w:hAnsi="宋体" w:eastAsia="宋体"/>
          <w:sz w:val="28"/>
        </w:rPr>
        <w:t xml:space="preserve">：           </w:t>
      </w:r>
      <w:r>
        <w:rPr>
          <w:rFonts w:ascii="宋体" w:hAnsi="宋体" w:eastAsia="宋体"/>
          <w:b/>
          <w:sz w:val="28"/>
        </w:rPr>
        <w:t>手机</w:t>
      </w:r>
      <w:r>
        <w:rPr>
          <w:rFonts w:ascii="宋体" w:hAnsi="宋体" w:eastAsia="宋体"/>
          <w:sz w:val="28"/>
        </w:rPr>
        <w:t xml:space="preserve">：            </w:t>
      </w:r>
      <w:r>
        <w:rPr>
          <w:rFonts w:ascii="宋体" w:hAnsi="宋体" w:eastAsia="宋体"/>
          <w:b/>
          <w:sz w:val="28"/>
        </w:rPr>
        <w:t>邮箱</w:t>
      </w:r>
      <w:r>
        <w:rPr>
          <w:rFonts w:ascii="宋体" w:hAnsi="宋体" w:eastAsia="宋体"/>
          <w:sz w:val="28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106"/>
        <w:gridCol w:w="750"/>
        <w:gridCol w:w="750"/>
        <w:gridCol w:w="750"/>
        <w:gridCol w:w="985"/>
        <w:gridCol w:w="985"/>
        <w:gridCol w:w="890"/>
        <w:gridCol w:w="891"/>
        <w:gridCol w:w="891"/>
        <w:gridCol w:w="2035"/>
        <w:gridCol w:w="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学部/部门</w:t>
            </w:r>
            <w:r>
              <w:rPr>
                <w:rFonts w:ascii="宋体" w:hAnsi="宋体" w:eastAsia="宋体"/>
                <w:sz w:val="24"/>
              </w:rPr>
              <w:t>名称</w:t>
            </w:r>
          </w:p>
        </w:tc>
        <w:tc>
          <w:tcPr>
            <w:tcW w:w="21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项目名称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所属赛道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参赛组别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项目类别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项目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负责人</w:t>
            </w:r>
          </w:p>
        </w:tc>
        <w:tc>
          <w:tcPr>
            <w:tcW w:w="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团队主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要成员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指导教师</w:t>
            </w:r>
          </w:p>
        </w:tc>
        <w:tc>
          <w:tcPr>
            <w:tcW w:w="2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项目简介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（100字左右）</w:t>
            </w:r>
          </w:p>
        </w:tc>
        <w:tc>
          <w:tcPr>
            <w:tcW w:w="8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  <w:jc w:val="center"/>
        </w:trPr>
        <w:tc>
          <w:tcPr>
            <w:tcW w:w="11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教师1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教师2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教师3</w:t>
            </w:r>
          </w:p>
        </w:tc>
        <w:tc>
          <w:tcPr>
            <w:tcW w:w="2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tabs>
          <w:tab w:val="left" w:pos="420"/>
        </w:tabs>
        <w:autoSpaceDE w:val="0"/>
        <w:autoSpaceDN w:val="0"/>
        <w:adjustRightInd w:val="0"/>
        <w:snapToGrid w:val="0"/>
        <w:spacing w:before="156" w:beforeLines="50" w:line="220" w:lineRule="exact"/>
        <w:rPr>
          <w:rFonts w:ascii="仿宋" w:hAnsi="仿宋" w:eastAsia="仿宋"/>
          <w:sz w:val="24"/>
          <w:szCs w:val="28"/>
        </w:rPr>
      </w:pPr>
      <w:r>
        <w:rPr>
          <w:rFonts w:eastAsia="仿宋_GB2312"/>
          <w:b/>
          <w:bCs/>
          <w:sz w:val="24"/>
          <w:szCs w:val="28"/>
        </w:rPr>
        <w:t>注：</w:t>
      </w:r>
      <w:r>
        <w:rPr>
          <w:rFonts w:ascii="仿宋" w:hAnsi="仿宋" w:eastAsia="仿宋"/>
          <w:sz w:val="24"/>
          <w:szCs w:val="28"/>
        </w:rPr>
        <w:t>1.赛道分为高教主赛道、“青年红色筑梦之旅”赛道</w:t>
      </w:r>
      <w:r>
        <w:rPr>
          <w:rFonts w:hint="eastAsia" w:ascii="仿宋" w:hAnsi="仿宋" w:eastAsia="仿宋"/>
          <w:sz w:val="24"/>
          <w:szCs w:val="28"/>
        </w:rPr>
        <w:t>，</w:t>
      </w:r>
      <w:r>
        <w:rPr>
          <w:rFonts w:ascii="仿宋" w:hAnsi="仿宋" w:eastAsia="仿宋"/>
          <w:sz w:val="24"/>
          <w:szCs w:val="28"/>
        </w:rPr>
        <w:t>可自主选择一个赛道参赛。</w:t>
      </w:r>
    </w:p>
    <w:p>
      <w:pPr>
        <w:tabs>
          <w:tab w:val="left" w:pos="420"/>
          <w:tab w:val="left" w:pos="993"/>
        </w:tabs>
        <w:autoSpaceDE w:val="0"/>
        <w:autoSpaceDN w:val="0"/>
        <w:adjustRightInd w:val="0"/>
        <w:snapToGrid w:val="0"/>
        <w:spacing w:line="220" w:lineRule="exact"/>
        <w:ind w:left="807" w:leftChars="243" w:hanging="297" w:hangingChars="124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>2.参赛组别选择各赛道相应组别。高教主赛道（创意组、初创组、成长组）。</w:t>
      </w:r>
    </w:p>
    <w:p>
      <w:pPr>
        <w:tabs>
          <w:tab w:val="left" w:pos="420"/>
          <w:tab w:val="left" w:pos="993"/>
        </w:tabs>
        <w:autoSpaceDE w:val="0"/>
        <w:autoSpaceDN w:val="0"/>
        <w:adjustRightInd w:val="0"/>
        <w:snapToGrid w:val="0"/>
        <w:spacing w:line="220" w:lineRule="exact"/>
        <w:ind w:left="807" w:leftChars="243" w:hanging="297" w:hangingChars="124"/>
        <w:rPr>
          <w:rFonts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</w:rPr>
        <w:t>“</w:t>
      </w:r>
      <w:r>
        <w:rPr>
          <w:rFonts w:ascii="仿宋" w:hAnsi="仿宋" w:eastAsia="仿宋"/>
          <w:sz w:val="24"/>
          <w:szCs w:val="28"/>
        </w:rPr>
        <w:t>青年红色筑梦之旅</w:t>
      </w:r>
      <w:r>
        <w:rPr>
          <w:rFonts w:hint="eastAsia" w:ascii="仿宋" w:hAnsi="仿宋" w:eastAsia="仿宋"/>
          <w:sz w:val="24"/>
          <w:szCs w:val="28"/>
        </w:rPr>
        <w:t>”</w:t>
      </w:r>
      <w:r>
        <w:rPr>
          <w:rFonts w:ascii="仿宋" w:hAnsi="仿宋" w:eastAsia="仿宋"/>
          <w:sz w:val="24"/>
          <w:szCs w:val="28"/>
        </w:rPr>
        <w:t>赛道（公益组、</w:t>
      </w:r>
      <w:r>
        <w:rPr>
          <w:rFonts w:ascii="仿宋" w:hAnsi="仿宋" w:eastAsia="仿宋"/>
          <w:sz w:val="24"/>
          <w:szCs w:val="28"/>
          <w:lang w:eastAsia="zh-Hans"/>
        </w:rPr>
        <w:t>创意组、创业组</w:t>
      </w:r>
      <w:bookmarkStart w:id="0" w:name="_Hlk101084720"/>
      <w:r>
        <w:rPr>
          <w:rFonts w:ascii="仿宋" w:hAnsi="仿宋" w:eastAsia="仿宋"/>
          <w:sz w:val="24"/>
          <w:szCs w:val="28"/>
        </w:rPr>
        <w:t>）</w:t>
      </w:r>
      <w:r>
        <w:rPr>
          <w:rFonts w:hint="eastAsia" w:ascii="仿宋" w:hAnsi="仿宋" w:eastAsia="仿宋"/>
          <w:sz w:val="24"/>
          <w:szCs w:val="28"/>
        </w:rPr>
        <w:t>。</w:t>
      </w:r>
    </w:p>
    <w:p>
      <w:pPr>
        <w:tabs>
          <w:tab w:val="left" w:pos="420"/>
        </w:tabs>
        <w:autoSpaceDE w:val="0"/>
        <w:autoSpaceDN w:val="0"/>
        <w:adjustRightInd w:val="0"/>
        <w:snapToGrid w:val="0"/>
        <w:spacing w:line="220" w:lineRule="exact"/>
        <w:ind w:firstLine="480" w:firstLineChars="200"/>
        <w:rPr>
          <w:rFonts w:ascii="仿宋" w:hAnsi="仿宋" w:eastAsia="仿宋"/>
          <w:sz w:val="24"/>
          <w:szCs w:val="28"/>
        </w:rPr>
      </w:pPr>
      <w:r>
        <w:rPr>
          <w:rFonts w:ascii="仿宋" w:hAnsi="仿宋" w:eastAsia="仿宋"/>
          <w:sz w:val="24"/>
          <w:szCs w:val="28"/>
        </w:rPr>
        <w:t>3.高教主赛道、“青年红色筑梦之旅”赛道项目类别包括：新工科类、新医科类、新农科类、新文科类</w:t>
      </w:r>
      <w:r>
        <w:rPr>
          <w:rFonts w:hint="eastAsia" w:ascii="仿宋" w:hAnsi="仿宋" w:eastAsia="仿宋"/>
          <w:sz w:val="24"/>
          <w:szCs w:val="28"/>
        </w:rPr>
        <w:t>。</w:t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F6E897BA-E21A-44DA-AF79-7EB1724C7FA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AD270919-CCA9-41AA-B356-534CB277FF6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746D468-FCE9-4FB6-80D3-89531B1D7A2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6250D9D-52B0-4BD0-B905-A6CCD5DC3F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4ZjI0NjRjNGQ5Y2EzZTk4MDFlNzc1MzMxNDcxMTgifQ=="/>
  </w:docVars>
  <w:rsids>
    <w:rsidRoot w:val="6AC25363"/>
    <w:rsid w:val="6AC2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2024-02-29T06:17:00Z</dcterms:created>
  <dc:creator>七月静</dc:creator>
  <cp:lastModifiedBy>七月静</cp:lastModifiedBy>
  <dcterms:modified xsi:type="dcterms:W3CDTF">2024-02-29T06:25:16Z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DD5ED38031EB401F8217E07F09E40226_11</vt:lpwstr>
  </property>
</Properties>
</file>